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 w:cs="Times New Roman" w:asciiTheme="minorEastAsia" w:hAnsiTheme="minorEastAsia"/>
          <w:b/>
          <w:sz w:val="36"/>
          <w:szCs w:val="36"/>
        </w:rPr>
      </w:pPr>
      <w:r>
        <w:rPr>
          <w:rFonts w:hint="eastAsia" w:eastAsia="宋体" w:cs="Times New Roman" w:asciiTheme="minorEastAsia" w:hAnsiTheme="minorEastAsia"/>
          <w:b/>
          <w:sz w:val="36"/>
          <w:szCs w:val="36"/>
        </w:rPr>
        <w:t>关于20</w:t>
      </w:r>
      <w:r>
        <w:rPr>
          <w:rFonts w:hint="eastAsia" w:eastAsia="宋体" w:cs="Times New Roman" w:asciiTheme="minorEastAsia" w:hAnsiTheme="minorEastAsia"/>
          <w:b/>
          <w:sz w:val="36"/>
          <w:szCs w:val="36"/>
        </w:rPr>
        <w:t>21-2022</w:t>
      </w:r>
      <w:r>
        <w:rPr>
          <w:rFonts w:hint="eastAsia" w:eastAsia="宋体" w:cs="Times New Roman" w:asciiTheme="minorEastAsia" w:hAnsiTheme="minorEastAsia"/>
          <w:b/>
          <w:sz w:val="36"/>
          <w:szCs w:val="36"/>
        </w:rPr>
        <w:t>学年春季学期专业课选课的通知</w:t>
      </w:r>
    </w:p>
    <w:p>
      <w:pPr>
        <w:spacing w:line="560" w:lineRule="exact"/>
        <w:jc w:val="center"/>
        <w:rPr>
          <w:rFonts w:ascii="宋体" w:hAnsi="宋体" w:eastAsia="宋体" w:cs="华文仿宋"/>
          <w:b/>
          <w:bCs/>
          <w:sz w:val="32"/>
          <w:szCs w:val="32"/>
        </w:rPr>
      </w:pPr>
    </w:p>
    <w:p>
      <w:pPr>
        <w:widowControl/>
        <w:spacing w:line="324" w:lineRule="auto"/>
        <w:jc w:val="left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各学院：</w:t>
      </w:r>
    </w:p>
    <w:p>
      <w:pPr>
        <w:widowControl/>
        <w:spacing w:line="324" w:lineRule="auto"/>
        <w:ind w:firstLine="640" w:firstLineChars="200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根据学校选课工作安排，现将2021-2022学年春季学期专业选修课选课要求通知如下：</w:t>
      </w:r>
    </w:p>
    <w:p>
      <w:pPr>
        <w:pStyle w:val="9"/>
        <w:widowControl/>
        <w:numPr>
          <w:ilvl w:val="0"/>
          <w:numId w:val="1"/>
        </w:numPr>
        <w:spacing w:line="324" w:lineRule="auto"/>
        <w:ind w:firstLineChars="0"/>
        <w:rPr>
          <w:rFonts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选课时间：</w:t>
      </w:r>
    </w:p>
    <w:p>
      <w:pPr>
        <w:widowControl/>
        <w:spacing w:line="324" w:lineRule="auto"/>
        <w:ind w:left="643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20</w:t>
      </w:r>
      <w:r>
        <w:rPr>
          <w:rFonts w:ascii="仿宋_GB2312" w:hAnsi="华文仿宋" w:eastAsia="仿宋_GB2312" w:cs="华文仿宋"/>
          <w:kern w:val="0"/>
          <w:sz w:val="32"/>
          <w:szCs w:val="32"/>
        </w:rPr>
        <w:t>21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年</w:t>
      </w:r>
      <w:r>
        <w:rPr>
          <w:rFonts w:ascii="仿宋_GB2312" w:hAnsi="华文仿宋" w:eastAsia="仿宋_GB2312" w:cs="华文仿宋"/>
          <w:kern w:val="0"/>
          <w:sz w:val="32"/>
          <w:szCs w:val="32"/>
        </w:rPr>
        <w:t>11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月</w:t>
      </w:r>
      <w:r>
        <w:rPr>
          <w:rFonts w:ascii="仿宋_GB2312" w:hAnsi="华文仿宋" w:eastAsia="仿宋_GB2312" w:cs="华文仿宋"/>
          <w:kern w:val="0"/>
          <w:sz w:val="32"/>
          <w:szCs w:val="32"/>
        </w:rPr>
        <w:t>24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日中午12：30 --</w:t>
      </w:r>
      <w:r>
        <w:rPr>
          <w:rFonts w:ascii="仿宋_GB2312" w:hAnsi="华文仿宋" w:eastAsia="仿宋_GB2312" w:cs="华文仿宋"/>
          <w:kern w:val="0"/>
          <w:sz w:val="32"/>
          <w:szCs w:val="32"/>
        </w:rPr>
        <w:t>26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日上午</w:t>
      </w:r>
      <w:r>
        <w:rPr>
          <w:rFonts w:ascii="仿宋_GB2312" w:hAnsi="华文仿宋" w:eastAsia="仿宋_GB2312" w:cs="华文仿宋"/>
          <w:kern w:val="0"/>
          <w:sz w:val="32"/>
          <w:szCs w:val="32"/>
        </w:rPr>
        <w:t>11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:</w:t>
      </w:r>
      <w:r>
        <w:rPr>
          <w:rFonts w:ascii="仿宋_GB2312" w:hAnsi="华文仿宋" w:eastAsia="仿宋_GB2312" w:cs="华文仿宋"/>
          <w:kern w:val="0"/>
          <w:sz w:val="32"/>
          <w:szCs w:val="32"/>
        </w:rPr>
        <w:t>00</w:t>
      </w:r>
    </w:p>
    <w:p>
      <w:pPr>
        <w:widowControl/>
        <w:spacing w:line="324" w:lineRule="auto"/>
        <w:ind w:firstLine="643" w:firstLineChars="200"/>
        <w:rPr>
          <w:rFonts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二、选课课程：</w:t>
      </w:r>
    </w:p>
    <w:p>
      <w:pPr>
        <w:widowControl/>
        <w:spacing w:line="324" w:lineRule="auto"/>
        <w:ind w:firstLine="640" w:firstLineChars="200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全校（软件学院除外）各学院开设的专业选修课（2</w:t>
      </w:r>
      <w:r>
        <w:rPr>
          <w:rFonts w:ascii="仿宋_GB2312" w:hAnsi="华文仿宋" w:eastAsia="仿宋_GB2312" w:cs="华文仿宋"/>
          <w:kern w:val="0"/>
          <w:sz w:val="32"/>
          <w:szCs w:val="32"/>
        </w:rPr>
        <w:t>016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版培养方案课程）及专业核心课、专业个性选修课（2</w:t>
      </w:r>
      <w:r>
        <w:rPr>
          <w:rFonts w:ascii="仿宋_GB2312" w:hAnsi="华文仿宋" w:eastAsia="仿宋_GB2312" w:cs="华文仿宋"/>
          <w:kern w:val="0"/>
          <w:sz w:val="32"/>
          <w:szCs w:val="32"/>
        </w:rPr>
        <w:t>020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版培养方案课程）</w:t>
      </w:r>
    </w:p>
    <w:p>
      <w:pPr>
        <w:pStyle w:val="9"/>
        <w:widowControl/>
        <w:numPr>
          <w:numId w:val="0"/>
        </w:numPr>
        <w:spacing w:line="324" w:lineRule="auto"/>
        <w:ind w:left="643" w:leftChars="0"/>
        <w:rPr>
          <w:rFonts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选课要求：</w:t>
      </w:r>
    </w:p>
    <w:p>
      <w:pPr>
        <w:widowControl/>
        <w:spacing w:line="324" w:lineRule="auto"/>
        <w:ind w:firstLine="640" w:firstLineChars="200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学生按照本专业培养方案要求的学分进行选修，超出部分需按学分缴费（80元/学分，毕业前学校统一核算）。</w:t>
      </w:r>
    </w:p>
    <w:p>
      <w:pPr>
        <w:widowControl/>
        <w:spacing w:line="324" w:lineRule="auto"/>
        <w:ind w:firstLine="643" w:firstLineChars="200"/>
        <w:jc w:val="left"/>
        <w:rPr>
          <w:rFonts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四、选课步骤：</w:t>
      </w:r>
    </w:p>
    <w:p>
      <w:pPr>
        <w:widowControl/>
        <w:spacing w:line="324" w:lineRule="auto"/>
        <w:ind w:firstLine="640" w:firstLineChars="200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登录教务管理系统（</w:t>
      </w:r>
      <w:r>
        <w:fldChar w:fldCharType="begin"/>
      </w:r>
      <w:r>
        <w:instrText xml:space="preserve"> HYPERLINK "http://jwc101.ncu.edu.cn/" </w:instrText>
      </w:r>
      <w:r>
        <w:fldChar w:fldCharType="separate"/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http://jwc101.ncu.edu.cn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fldChar w:fldCharType="end"/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）；进入“选课中心”，对应的选课名称为“2021-2022学年春季学期专业课选课”，点击“进入选课”→“专业选修课选课”，按提示进行选课；如果已选课程打算退选，可在网页下面的“选课结果查看及退选”中进行退选。</w:t>
      </w:r>
    </w:p>
    <w:p>
      <w:pPr>
        <w:widowControl/>
        <w:spacing w:line="324" w:lineRule="auto"/>
        <w:ind w:firstLine="643" w:firstLineChars="200"/>
        <w:jc w:val="left"/>
        <w:rPr>
          <w:rFonts w:ascii="仿宋_GB2312" w:hAnsi="华文仿宋" w:eastAsia="仿宋_GB2312" w:cs="华文仿宋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32"/>
          <w:szCs w:val="32"/>
        </w:rPr>
        <w:t>五、注意事项</w:t>
      </w:r>
    </w:p>
    <w:p>
      <w:pPr>
        <w:widowControl/>
        <w:spacing w:line="324" w:lineRule="auto"/>
        <w:ind w:firstLine="640" w:firstLineChars="200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选课必须由本人上机完成，请勿由他人替选；选课结束后，应重新登录系统查看最终选课结果，并确认选课结果。</w:t>
      </w:r>
    </w:p>
    <w:p>
      <w:pPr>
        <w:widowControl/>
        <w:spacing w:line="324" w:lineRule="auto"/>
        <w:ind w:firstLine="640" w:firstLineChars="200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本次选课不设人数限制，学生选课时如遇卡顿现象，可错开时间选课。</w:t>
      </w:r>
    </w:p>
    <w:p>
      <w:pPr>
        <w:widowControl/>
        <w:spacing w:line="324" w:lineRule="auto"/>
        <w:ind w:firstLine="640" w:firstLineChars="200"/>
        <w:rPr>
          <w:rFonts w:ascii="仿宋_GB2312" w:hAnsi="华文仿宋" w:eastAsia="仿宋_GB2312" w:cs="华文仿宋"/>
          <w:kern w:val="0"/>
          <w:sz w:val="32"/>
          <w:szCs w:val="32"/>
          <w:u w:val="single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  <w:u w:val="single"/>
        </w:rPr>
        <w:t xml:space="preserve">本次选课后不再单独开放补改选系统，原则上不再进行加删课。如有特殊原因，学生可在下学期开学一周内，至其所在学院教务办申请进行加删课，逾期不再受理任何加删课请求。 </w:t>
      </w:r>
    </w:p>
    <w:p>
      <w:pPr>
        <w:widowControl/>
        <w:spacing w:line="324" w:lineRule="auto"/>
        <w:ind w:firstLine="640" w:firstLineChars="200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en-US" w:eastAsia="zh-CN"/>
        </w:rPr>
        <w:t>4.</w:t>
      </w:r>
      <w:bookmarkStart w:id="0" w:name="_GoBack"/>
      <w:bookmarkEnd w:id="0"/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选课期间联系电话：</w:t>
      </w:r>
    </w:p>
    <w:p>
      <w:pPr>
        <w:widowControl/>
        <w:spacing w:line="324" w:lineRule="auto"/>
        <w:ind w:firstLine="640" w:firstLineChars="200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课程咨询：各学院教务办；</w:t>
      </w:r>
    </w:p>
    <w:p>
      <w:pPr>
        <w:widowControl/>
        <w:spacing w:line="324" w:lineRule="auto"/>
        <w:ind w:firstLine="640" w:firstLineChars="200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选课操作咨询：0791-83969101；</w:t>
      </w:r>
    </w:p>
    <w:p>
      <w:pPr>
        <w:widowControl/>
        <w:spacing w:line="324" w:lineRule="auto"/>
        <w:ind w:firstLine="640" w:firstLineChars="200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教务管理系统账号问题咨询：0791-83969100；</w:t>
      </w:r>
    </w:p>
    <w:p>
      <w:pPr>
        <w:widowControl/>
        <w:spacing w:line="324" w:lineRule="auto"/>
        <w:ind w:firstLine="640" w:firstLineChars="200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此通知请各学院发至各相关学生班级。</w:t>
      </w:r>
    </w:p>
    <w:p>
      <w:pPr>
        <w:widowControl/>
        <w:spacing w:line="324" w:lineRule="auto"/>
        <w:ind w:firstLine="640" w:firstLineChars="200"/>
        <w:jc w:val="left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 </w:t>
      </w:r>
    </w:p>
    <w:p>
      <w:pPr>
        <w:widowControl/>
        <w:spacing w:line="324" w:lineRule="auto"/>
        <w:ind w:firstLine="640" w:firstLineChars="200"/>
        <w:jc w:val="center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 xml:space="preserve">                               教务处</w:t>
      </w:r>
    </w:p>
    <w:p>
      <w:pPr>
        <w:widowControl/>
        <w:spacing w:line="324" w:lineRule="auto"/>
        <w:ind w:firstLine="640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20</w:t>
      </w:r>
      <w:r>
        <w:rPr>
          <w:rFonts w:ascii="仿宋_GB2312" w:hAnsi="华文仿宋" w:eastAsia="仿宋_GB2312" w:cs="华文仿宋"/>
          <w:kern w:val="0"/>
          <w:sz w:val="32"/>
          <w:szCs w:val="32"/>
        </w:rPr>
        <w:t>21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年</w:t>
      </w:r>
      <w:r>
        <w:rPr>
          <w:rFonts w:ascii="仿宋_GB2312" w:hAnsi="华文仿宋" w:eastAsia="仿宋_GB2312" w:cs="华文仿宋"/>
          <w:kern w:val="0"/>
          <w:sz w:val="32"/>
          <w:szCs w:val="32"/>
        </w:rPr>
        <w:t>11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月</w:t>
      </w:r>
      <w:r>
        <w:rPr>
          <w:rFonts w:ascii="仿宋_GB2312" w:hAnsi="华文仿宋" w:eastAsia="仿宋_GB2312" w:cs="华文仿宋"/>
          <w:kern w:val="0"/>
          <w:sz w:val="32"/>
          <w:szCs w:val="32"/>
        </w:rPr>
        <w:t>23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73356"/>
    <w:multiLevelType w:val="multilevel"/>
    <w:tmpl w:val="4A073356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127F5B"/>
    <w:rsid w:val="00070735"/>
    <w:rsid w:val="00074791"/>
    <w:rsid w:val="001E1541"/>
    <w:rsid w:val="00237459"/>
    <w:rsid w:val="0029643C"/>
    <w:rsid w:val="003030CD"/>
    <w:rsid w:val="00406E5C"/>
    <w:rsid w:val="00593EE8"/>
    <w:rsid w:val="005B4CFF"/>
    <w:rsid w:val="00625C09"/>
    <w:rsid w:val="00627574"/>
    <w:rsid w:val="00650E4B"/>
    <w:rsid w:val="00685E07"/>
    <w:rsid w:val="006E7F2B"/>
    <w:rsid w:val="006F6B7F"/>
    <w:rsid w:val="00741889"/>
    <w:rsid w:val="007C3960"/>
    <w:rsid w:val="007E7E15"/>
    <w:rsid w:val="0081666A"/>
    <w:rsid w:val="00820A9F"/>
    <w:rsid w:val="00857966"/>
    <w:rsid w:val="008C172C"/>
    <w:rsid w:val="00920898"/>
    <w:rsid w:val="00943E36"/>
    <w:rsid w:val="00951FE4"/>
    <w:rsid w:val="00A67B48"/>
    <w:rsid w:val="00AC285D"/>
    <w:rsid w:val="00B756B6"/>
    <w:rsid w:val="00B87A85"/>
    <w:rsid w:val="00B9779B"/>
    <w:rsid w:val="00C338B0"/>
    <w:rsid w:val="00DB4C9B"/>
    <w:rsid w:val="00E80D05"/>
    <w:rsid w:val="00E960C8"/>
    <w:rsid w:val="00EB01D1"/>
    <w:rsid w:val="00EC2420"/>
    <w:rsid w:val="00F83263"/>
    <w:rsid w:val="00FB3668"/>
    <w:rsid w:val="00FF04F7"/>
    <w:rsid w:val="08080E9E"/>
    <w:rsid w:val="0A1811BA"/>
    <w:rsid w:val="130E2576"/>
    <w:rsid w:val="1BB42EA0"/>
    <w:rsid w:val="208C219D"/>
    <w:rsid w:val="276E75B2"/>
    <w:rsid w:val="2BC72E57"/>
    <w:rsid w:val="37DB6F22"/>
    <w:rsid w:val="39E119A5"/>
    <w:rsid w:val="452B6C6E"/>
    <w:rsid w:val="474233F1"/>
    <w:rsid w:val="4C7C485C"/>
    <w:rsid w:val="4EE74447"/>
    <w:rsid w:val="59A3466C"/>
    <w:rsid w:val="5B0A0782"/>
    <w:rsid w:val="625944F1"/>
    <w:rsid w:val="65E32129"/>
    <w:rsid w:val="66127F5B"/>
    <w:rsid w:val="7F6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日期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640</Characters>
  <Lines>5</Lines>
  <Paragraphs>1</Paragraphs>
  <TotalTime>5</TotalTime>
  <ScaleCrop>false</ScaleCrop>
  <LinksUpToDate>false</LinksUpToDate>
  <CharactersWithSpaces>751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2021-11-19T08:05:00Z</dcterms:created>
  <dc:creator>user</dc:creator>
  <cp:lastModifiedBy>张君琰</cp:lastModifiedBy>
  <cp:lastPrinted>2021-11-19T08:03:00Z</cp:lastPrinted>
  <dcterms:modified xsi:type="dcterms:W3CDTF">2021-11-23T08:06:26Z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EF3DA84249A14323A4B6B061DA705CED</vt:lpwstr>
  </property>
</Properties>
</file>