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华文仿宋" w:hAnsi="华文仿宋" w:eastAsia="华文仿宋" w:cs="华文仿宋"/>
          <w:b/>
          <w:kern w:val="0"/>
          <w:sz w:val="30"/>
          <w:szCs w:val="30"/>
          <w:shd w:val="clear" w:fill="FFFFFF"/>
          <w:lang w:val="en-US" w:eastAsia="zh-CN" w:bidi="ar"/>
        </w:rPr>
      </w:pPr>
      <w:r>
        <w:rPr>
          <w:rFonts w:hint="eastAsia" w:ascii="华文仿宋" w:hAnsi="华文仿宋" w:eastAsia="华文仿宋" w:cs="华文仿宋"/>
          <w:b/>
          <w:kern w:val="0"/>
          <w:sz w:val="30"/>
          <w:szCs w:val="30"/>
          <w:shd w:val="clear" w:fill="FFFFFF"/>
          <w:lang w:val="en-US" w:eastAsia="zh-CN" w:bidi="ar"/>
        </w:rPr>
        <w:t>第一章  2021年人员申请流程</w:t>
      </w:r>
    </w:p>
    <w:tbl>
      <w:tblPr>
        <w:tblStyle w:val="5"/>
        <w:tblW w:w="5106" w:type="pct"/>
        <w:tblInd w:w="0" w:type="dxa"/>
        <w:shd w:val="clear" w:color="auto" w:fill="auto"/>
        <w:tblLayout w:type="autofit"/>
        <w:tblCellMar>
          <w:top w:w="0" w:type="dxa"/>
          <w:left w:w="0" w:type="dxa"/>
          <w:bottom w:w="0" w:type="dxa"/>
          <w:right w:w="0" w:type="dxa"/>
        </w:tblCellMar>
      </w:tblPr>
      <w:tblGrid>
        <w:gridCol w:w="526"/>
        <w:gridCol w:w="2089"/>
        <w:gridCol w:w="1208"/>
        <w:gridCol w:w="4680"/>
      </w:tblGrid>
      <w:tr>
        <w:tblPrEx>
          <w:shd w:val="clear" w:color="auto" w:fill="auto"/>
          <w:tblCellMar>
            <w:top w:w="0" w:type="dxa"/>
            <w:left w:w="0" w:type="dxa"/>
            <w:bottom w:w="0" w:type="dxa"/>
            <w:right w:w="0" w:type="dxa"/>
          </w:tblCellMar>
        </w:tblPrEx>
        <w:tc>
          <w:tcPr>
            <w:tcW w:w="30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序号</w:t>
            </w:r>
          </w:p>
        </w:tc>
        <w:tc>
          <w:tcPr>
            <w:tcW w:w="122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时间</w:t>
            </w:r>
          </w:p>
        </w:tc>
        <w:tc>
          <w:tcPr>
            <w:tcW w:w="71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步骤</w:t>
            </w:r>
          </w:p>
        </w:tc>
        <w:tc>
          <w:tcPr>
            <w:tcW w:w="275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具体内容</w:t>
            </w:r>
          </w:p>
        </w:tc>
      </w:tr>
      <w:tr>
        <w:tblPrEx>
          <w:shd w:val="clear" w:color="auto" w:fill="auto"/>
          <w:tblCellMar>
            <w:top w:w="0" w:type="dxa"/>
            <w:left w:w="0" w:type="dxa"/>
            <w:bottom w:w="0" w:type="dxa"/>
            <w:right w:w="0" w:type="dxa"/>
          </w:tblCellMar>
        </w:tblPrEx>
        <w:tc>
          <w:tcPr>
            <w:tcW w:w="30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1</w:t>
            </w:r>
          </w:p>
        </w:tc>
        <w:tc>
          <w:tcPr>
            <w:tcW w:w="122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2021年3月1日前（第一批）；</w:t>
            </w:r>
            <w:r>
              <w:rPr>
                <w:rFonts w:hint="eastAsia" w:ascii="华文仿宋" w:hAnsi="华文仿宋" w:eastAsia="华文仿宋" w:cs="华文仿宋"/>
                <w:kern w:val="0"/>
                <w:sz w:val="24"/>
                <w:szCs w:val="24"/>
                <w:shd w:val="clear" w:fill="FFFFFF"/>
                <w:lang w:val="en-US" w:eastAsia="zh-CN" w:bidi="ar"/>
              </w:rPr>
              <w:br w:type="textWrapping"/>
            </w:r>
            <w:r>
              <w:rPr>
                <w:rFonts w:hint="eastAsia" w:ascii="华文仿宋" w:hAnsi="华文仿宋" w:eastAsia="华文仿宋" w:cs="华文仿宋"/>
                <w:kern w:val="0"/>
                <w:sz w:val="24"/>
                <w:szCs w:val="24"/>
                <w:shd w:val="clear" w:fill="FFFFFF"/>
                <w:lang w:val="en-US" w:eastAsia="zh-CN" w:bidi="ar"/>
              </w:rPr>
              <w:t>2021年9月1日前（第二批）</w:t>
            </w:r>
          </w:p>
        </w:tc>
        <w:tc>
          <w:tcPr>
            <w:tcW w:w="71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人员选拔</w:t>
            </w:r>
          </w:p>
        </w:tc>
        <w:tc>
          <w:tcPr>
            <w:tcW w:w="275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1.项目实施单位开展人员选拔（涉及学费资助人员须进行面试），确定各项目候选人</w:t>
            </w:r>
            <w:r>
              <w:rPr>
                <w:rFonts w:hint="eastAsia" w:ascii="华文仿宋" w:hAnsi="华文仿宋" w:eastAsia="华文仿宋" w:cs="华文仿宋"/>
                <w:kern w:val="0"/>
                <w:sz w:val="24"/>
                <w:szCs w:val="24"/>
                <w:shd w:val="clear" w:fill="FFFFFF"/>
                <w:lang w:val="en-US" w:eastAsia="zh-CN" w:bidi="ar"/>
              </w:rPr>
              <w:br w:type="textWrapping"/>
            </w:r>
            <w:r>
              <w:rPr>
                <w:rFonts w:hint="eastAsia" w:ascii="华文仿宋" w:hAnsi="华文仿宋" w:eastAsia="华文仿宋" w:cs="华文仿宋"/>
                <w:kern w:val="0"/>
                <w:sz w:val="24"/>
                <w:szCs w:val="24"/>
                <w:shd w:val="clear" w:fill="FFFFFF"/>
                <w:lang w:val="en-US" w:eastAsia="zh-CN" w:bidi="ar"/>
              </w:rPr>
              <w:t>2.项目实施单位对选拔推荐的候选人进行内部公示</w:t>
            </w:r>
          </w:p>
        </w:tc>
      </w:tr>
      <w:tr>
        <w:tblPrEx>
          <w:tblCellMar>
            <w:top w:w="0" w:type="dxa"/>
            <w:left w:w="0" w:type="dxa"/>
            <w:bottom w:w="0" w:type="dxa"/>
            <w:right w:w="0" w:type="dxa"/>
          </w:tblCellMar>
        </w:tblPrEx>
        <w:trPr>
          <w:trHeight w:val="1248" w:hRule="atLeast"/>
        </w:trPr>
        <w:tc>
          <w:tcPr>
            <w:tcW w:w="30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2</w:t>
            </w:r>
          </w:p>
        </w:tc>
        <w:tc>
          <w:tcPr>
            <w:tcW w:w="122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2021年3月1-10日（第一批）；</w:t>
            </w:r>
            <w:r>
              <w:rPr>
                <w:rFonts w:hint="eastAsia" w:ascii="华文仿宋" w:hAnsi="华文仿宋" w:eastAsia="华文仿宋" w:cs="华文仿宋"/>
                <w:kern w:val="0"/>
                <w:sz w:val="24"/>
                <w:szCs w:val="24"/>
                <w:shd w:val="clear" w:fill="FFFFFF"/>
                <w:lang w:val="en-US" w:eastAsia="zh-CN" w:bidi="ar"/>
              </w:rPr>
              <w:br w:type="textWrapping"/>
            </w:r>
            <w:r>
              <w:rPr>
                <w:rFonts w:hint="eastAsia" w:ascii="华文仿宋" w:hAnsi="华文仿宋" w:eastAsia="华文仿宋" w:cs="华文仿宋"/>
                <w:kern w:val="0"/>
                <w:sz w:val="24"/>
                <w:szCs w:val="24"/>
                <w:shd w:val="clear" w:fill="FFFFFF"/>
                <w:lang w:val="en-US" w:eastAsia="zh-CN" w:bidi="ar"/>
              </w:rPr>
              <w:t>2021年9月1-10日（第二批）</w:t>
            </w:r>
          </w:p>
        </w:tc>
        <w:tc>
          <w:tcPr>
            <w:tcW w:w="71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人员申请</w:t>
            </w:r>
          </w:p>
        </w:tc>
        <w:tc>
          <w:tcPr>
            <w:tcW w:w="275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1.项目实施单位组织经内部选拔推荐和公示的候选人登录国家公派留学管理信息平台进行网上报名</w:t>
            </w:r>
            <w:r>
              <w:rPr>
                <w:rFonts w:hint="eastAsia" w:ascii="华文仿宋" w:hAnsi="华文仿宋" w:eastAsia="华文仿宋" w:cs="华文仿宋"/>
                <w:kern w:val="0"/>
                <w:sz w:val="24"/>
                <w:szCs w:val="24"/>
                <w:shd w:val="clear" w:fill="FFFFFF"/>
                <w:lang w:val="en-US" w:eastAsia="zh-CN" w:bidi="ar"/>
              </w:rPr>
              <w:br w:type="textWrapping"/>
            </w:r>
            <w:r>
              <w:rPr>
                <w:rFonts w:hint="eastAsia" w:ascii="华文仿宋" w:hAnsi="华文仿宋" w:eastAsia="华文仿宋" w:cs="华文仿宋"/>
                <w:kern w:val="0"/>
                <w:sz w:val="24"/>
                <w:szCs w:val="24"/>
                <w:shd w:val="clear" w:fill="FFFFFF"/>
                <w:lang w:val="en-US" w:eastAsia="zh-CN" w:bidi="ar"/>
              </w:rPr>
              <w:t>2.候选人按应提交的申请材料及说明准备申请材料，并按时提交至项目实施单位主管部门审核</w:t>
            </w:r>
          </w:p>
        </w:tc>
      </w:tr>
      <w:tr>
        <w:tblPrEx>
          <w:shd w:val="clear" w:color="auto" w:fill="auto"/>
          <w:tblCellMar>
            <w:top w:w="0" w:type="dxa"/>
            <w:left w:w="0" w:type="dxa"/>
            <w:bottom w:w="0" w:type="dxa"/>
            <w:right w:w="0" w:type="dxa"/>
          </w:tblCellMar>
        </w:tblPrEx>
        <w:tc>
          <w:tcPr>
            <w:tcW w:w="30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3</w:t>
            </w:r>
          </w:p>
        </w:tc>
        <w:tc>
          <w:tcPr>
            <w:tcW w:w="122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2021年3月20日前（第一批）；</w:t>
            </w:r>
            <w:r>
              <w:rPr>
                <w:rFonts w:hint="eastAsia" w:ascii="华文仿宋" w:hAnsi="华文仿宋" w:eastAsia="华文仿宋" w:cs="华文仿宋"/>
                <w:kern w:val="0"/>
                <w:sz w:val="24"/>
                <w:szCs w:val="24"/>
                <w:shd w:val="clear" w:fill="FFFFFF"/>
                <w:lang w:val="en-US" w:eastAsia="zh-CN" w:bidi="ar"/>
              </w:rPr>
              <w:br w:type="textWrapping"/>
            </w:r>
            <w:r>
              <w:rPr>
                <w:rFonts w:hint="eastAsia" w:ascii="华文仿宋" w:hAnsi="华文仿宋" w:eastAsia="华文仿宋" w:cs="华文仿宋"/>
                <w:kern w:val="0"/>
                <w:sz w:val="24"/>
                <w:szCs w:val="24"/>
                <w:shd w:val="clear" w:fill="FFFFFF"/>
                <w:lang w:val="en-US" w:eastAsia="zh-CN" w:bidi="ar"/>
              </w:rPr>
              <w:t>2021年9月20日前（第二批）</w:t>
            </w:r>
          </w:p>
        </w:tc>
        <w:tc>
          <w:tcPr>
            <w:tcW w:w="71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项目实施单位主管部门审核</w:t>
            </w:r>
          </w:p>
        </w:tc>
        <w:tc>
          <w:tcPr>
            <w:tcW w:w="275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1.项目实施单位主管部门对候选人的申请材料进行审核后在线提交至国家留学基金委</w:t>
            </w:r>
            <w:r>
              <w:rPr>
                <w:rFonts w:hint="eastAsia" w:ascii="华文仿宋" w:hAnsi="华文仿宋" w:eastAsia="华文仿宋" w:cs="华文仿宋"/>
                <w:kern w:val="0"/>
                <w:sz w:val="24"/>
                <w:szCs w:val="24"/>
                <w:shd w:val="clear" w:fill="FFFFFF"/>
                <w:lang w:val="en-US" w:eastAsia="zh-CN" w:bidi="ar"/>
              </w:rPr>
              <w:br w:type="textWrapping"/>
            </w:r>
            <w:r>
              <w:rPr>
                <w:rFonts w:hint="eastAsia" w:ascii="华文仿宋" w:hAnsi="华文仿宋" w:eastAsia="华文仿宋" w:cs="华文仿宋"/>
                <w:kern w:val="0"/>
                <w:sz w:val="24"/>
                <w:szCs w:val="24"/>
                <w:shd w:val="clear" w:fill="FFFFFF"/>
                <w:lang w:val="en-US" w:eastAsia="zh-CN" w:bidi="ar"/>
              </w:rPr>
              <w:t>2.项目实施单位向国家留学基金委出具单位公函、推荐候选人名单等纸质材料</w:t>
            </w:r>
          </w:p>
        </w:tc>
      </w:tr>
      <w:tr>
        <w:tblPrEx>
          <w:shd w:val="clear" w:color="auto" w:fill="auto"/>
          <w:tblCellMar>
            <w:top w:w="0" w:type="dxa"/>
            <w:left w:w="0" w:type="dxa"/>
            <w:bottom w:w="0" w:type="dxa"/>
            <w:right w:w="0" w:type="dxa"/>
          </w:tblCellMar>
        </w:tblPrEx>
        <w:tc>
          <w:tcPr>
            <w:tcW w:w="30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4</w:t>
            </w:r>
          </w:p>
        </w:tc>
        <w:tc>
          <w:tcPr>
            <w:tcW w:w="122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2021年3月20日-4月（第一批）；</w:t>
            </w:r>
            <w:r>
              <w:rPr>
                <w:rFonts w:hint="eastAsia" w:ascii="华文仿宋" w:hAnsi="华文仿宋" w:eastAsia="华文仿宋" w:cs="华文仿宋"/>
                <w:kern w:val="0"/>
                <w:sz w:val="24"/>
                <w:szCs w:val="24"/>
                <w:shd w:val="clear" w:fill="FFFFFF"/>
                <w:lang w:val="en-US" w:eastAsia="zh-CN" w:bidi="ar"/>
              </w:rPr>
              <w:br w:type="textWrapping"/>
            </w:r>
            <w:r>
              <w:rPr>
                <w:rFonts w:hint="eastAsia" w:ascii="华文仿宋" w:hAnsi="华文仿宋" w:eastAsia="华文仿宋" w:cs="华文仿宋"/>
                <w:kern w:val="0"/>
                <w:sz w:val="24"/>
                <w:szCs w:val="24"/>
                <w:shd w:val="clear" w:fill="FFFFFF"/>
                <w:lang w:val="en-US" w:eastAsia="zh-CN" w:bidi="ar"/>
              </w:rPr>
              <w:t>2021年9月20日-10月（第二批）</w:t>
            </w:r>
          </w:p>
        </w:tc>
        <w:tc>
          <w:tcPr>
            <w:tcW w:w="71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国家留学基金委材料审核</w:t>
            </w:r>
          </w:p>
        </w:tc>
        <w:tc>
          <w:tcPr>
            <w:tcW w:w="275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国家留学基金委组织对各单位推荐候选人进行材料审核，确定拟录取人员名单</w:t>
            </w:r>
          </w:p>
        </w:tc>
      </w:tr>
      <w:tr>
        <w:tblPrEx>
          <w:tblCellMar>
            <w:top w:w="0" w:type="dxa"/>
            <w:left w:w="0" w:type="dxa"/>
            <w:bottom w:w="0" w:type="dxa"/>
            <w:right w:w="0" w:type="dxa"/>
          </w:tblCellMar>
        </w:tblPrEx>
        <w:tc>
          <w:tcPr>
            <w:tcW w:w="30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5</w:t>
            </w:r>
          </w:p>
        </w:tc>
        <w:tc>
          <w:tcPr>
            <w:tcW w:w="122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2021年5月</w:t>
            </w:r>
          </w:p>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（第一批）；</w:t>
            </w:r>
            <w:r>
              <w:rPr>
                <w:rFonts w:hint="eastAsia" w:ascii="华文仿宋" w:hAnsi="华文仿宋" w:eastAsia="华文仿宋" w:cs="华文仿宋"/>
                <w:kern w:val="0"/>
                <w:sz w:val="24"/>
                <w:szCs w:val="24"/>
                <w:shd w:val="clear" w:fill="FFFFFF"/>
                <w:lang w:val="en-US" w:eastAsia="zh-CN" w:bidi="ar"/>
              </w:rPr>
              <w:br w:type="textWrapping"/>
            </w:r>
            <w:r>
              <w:rPr>
                <w:rFonts w:hint="eastAsia" w:ascii="华文仿宋" w:hAnsi="华文仿宋" w:eastAsia="华文仿宋" w:cs="华文仿宋"/>
                <w:kern w:val="0"/>
                <w:sz w:val="24"/>
                <w:szCs w:val="24"/>
                <w:shd w:val="clear" w:fill="FFFFFF"/>
                <w:lang w:val="en-US" w:eastAsia="zh-CN" w:bidi="ar"/>
              </w:rPr>
              <w:t>2021年10月</w:t>
            </w:r>
          </w:p>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（第二批）</w:t>
            </w:r>
          </w:p>
        </w:tc>
        <w:tc>
          <w:tcPr>
            <w:tcW w:w="71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录取</w:t>
            </w:r>
          </w:p>
        </w:tc>
        <w:tc>
          <w:tcPr>
            <w:tcW w:w="275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1.通过国家公派留学管理信息平台公布录取结果</w:t>
            </w:r>
            <w:r>
              <w:rPr>
                <w:rFonts w:hint="eastAsia" w:ascii="华文仿宋" w:hAnsi="华文仿宋" w:eastAsia="华文仿宋" w:cs="华文仿宋"/>
                <w:kern w:val="0"/>
                <w:sz w:val="24"/>
                <w:szCs w:val="24"/>
                <w:shd w:val="clear" w:fill="FFFFFF"/>
                <w:lang w:val="en-US" w:eastAsia="zh-CN" w:bidi="ar"/>
              </w:rPr>
              <w:br w:type="textWrapping"/>
            </w:r>
            <w:r>
              <w:rPr>
                <w:rFonts w:hint="eastAsia" w:ascii="华文仿宋" w:hAnsi="华文仿宋" w:eastAsia="华文仿宋" w:cs="华文仿宋"/>
                <w:kern w:val="0"/>
                <w:sz w:val="24"/>
                <w:szCs w:val="24"/>
                <w:shd w:val="clear" w:fill="FFFFFF"/>
                <w:lang w:val="en-US" w:eastAsia="zh-CN" w:bidi="ar"/>
              </w:rPr>
              <w:t>2.录取通知及录取材料将由项目实施单位转发至被录取人员</w:t>
            </w:r>
          </w:p>
        </w:tc>
      </w:tr>
      <w:tr>
        <w:tblPrEx>
          <w:shd w:val="clear" w:color="auto" w:fill="auto"/>
          <w:tblCellMar>
            <w:top w:w="0" w:type="dxa"/>
            <w:left w:w="0" w:type="dxa"/>
            <w:bottom w:w="0" w:type="dxa"/>
            <w:right w:w="0" w:type="dxa"/>
          </w:tblCellMar>
        </w:tblPrEx>
        <w:tc>
          <w:tcPr>
            <w:tcW w:w="30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6</w:t>
            </w:r>
          </w:p>
        </w:tc>
        <w:tc>
          <w:tcPr>
            <w:tcW w:w="122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2021年6月起</w:t>
            </w:r>
          </w:p>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（第一批）；</w:t>
            </w:r>
            <w:r>
              <w:rPr>
                <w:rFonts w:hint="eastAsia" w:ascii="华文仿宋" w:hAnsi="华文仿宋" w:eastAsia="华文仿宋" w:cs="华文仿宋"/>
                <w:kern w:val="0"/>
                <w:sz w:val="24"/>
                <w:szCs w:val="24"/>
                <w:shd w:val="clear" w:fill="FFFFFF"/>
                <w:lang w:val="en-US" w:eastAsia="zh-CN" w:bidi="ar"/>
              </w:rPr>
              <w:br w:type="textWrapping"/>
            </w:r>
            <w:r>
              <w:rPr>
                <w:rFonts w:hint="eastAsia" w:ascii="华文仿宋" w:hAnsi="华文仿宋" w:eastAsia="华文仿宋" w:cs="华文仿宋"/>
                <w:kern w:val="0"/>
                <w:sz w:val="24"/>
                <w:szCs w:val="24"/>
                <w:shd w:val="clear" w:fill="FFFFFF"/>
                <w:lang w:val="en-US" w:eastAsia="zh-CN" w:bidi="ar"/>
              </w:rPr>
              <w:t>2021年11月起</w:t>
            </w:r>
          </w:p>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（第二批）</w:t>
            </w:r>
          </w:p>
        </w:tc>
        <w:tc>
          <w:tcPr>
            <w:tcW w:w="71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派出</w:t>
            </w:r>
          </w:p>
        </w:tc>
        <w:tc>
          <w:tcPr>
            <w:tcW w:w="275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both"/>
              <w:rPr>
                <w:rFonts w:hint="eastAsia" w:ascii="华文仿宋" w:hAnsi="华文仿宋" w:eastAsia="华文仿宋" w:cs="华文仿宋"/>
                <w:kern w:val="0"/>
                <w:sz w:val="24"/>
                <w:szCs w:val="24"/>
                <w:shd w:val="clear" w:fill="FFFFFF"/>
                <w:lang w:val="en-US" w:eastAsia="zh-CN" w:bidi="ar"/>
              </w:rPr>
            </w:pPr>
            <w:r>
              <w:rPr>
                <w:rFonts w:hint="eastAsia" w:ascii="华文仿宋" w:hAnsi="华文仿宋" w:eastAsia="华文仿宋" w:cs="华文仿宋"/>
                <w:kern w:val="0"/>
                <w:sz w:val="24"/>
                <w:szCs w:val="24"/>
                <w:shd w:val="clear" w:fill="FFFFFF"/>
                <w:lang w:val="en-US" w:eastAsia="zh-CN" w:bidi="ar"/>
              </w:rPr>
              <w:t>被录取人员办理签证、预订机票等派出手续。</w:t>
            </w:r>
          </w:p>
        </w:tc>
      </w:tr>
    </w:tbl>
    <w:p>
      <w:pPr>
        <w:keepNext w:val="0"/>
        <w:keepLines w:val="0"/>
        <w:widowControl/>
        <w:suppressLineNumbers w:val="0"/>
        <w:shd w:val="clear" w:fill="FFFFFF"/>
        <w:spacing w:before="0" w:beforeAutospacing="0" w:after="0" w:afterAutospacing="0"/>
        <w:ind w:left="0" w:right="0" w:firstLine="482"/>
        <w:jc w:val="center"/>
        <w:rPr>
          <w:rFonts w:hint="eastAsia" w:ascii="华文仿宋" w:hAnsi="华文仿宋" w:eastAsia="华文仿宋" w:cs="华文仿宋"/>
          <w:kern w:val="0"/>
          <w:sz w:val="24"/>
          <w:szCs w:val="24"/>
          <w:shd w:val="clear" w:fill="FFFFFF"/>
          <w:lang w:val="en-US" w:eastAsia="zh-CN" w:bidi="ar"/>
        </w:rPr>
      </w:pPr>
    </w:p>
    <w:p>
      <w:pPr>
        <w:rPr>
          <w:rFonts w:hint="eastAsia" w:ascii="华文仿宋" w:hAnsi="华文仿宋" w:eastAsia="华文仿宋" w:cs="华文仿宋"/>
        </w:rPr>
      </w:pPr>
    </w:p>
    <w:p>
      <w:pPr>
        <w:rPr>
          <w:rFonts w:hint="eastAsia" w:ascii="华文仿宋" w:hAnsi="华文仿宋" w:eastAsia="华文仿宋" w:cs="华文仿宋"/>
        </w:rPr>
      </w:pPr>
    </w:p>
    <w:p>
      <w:pPr>
        <w:rPr>
          <w:rFonts w:hint="eastAsia" w:ascii="华文仿宋" w:hAnsi="华文仿宋" w:eastAsia="华文仿宋" w:cs="华文仿宋"/>
        </w:rPr>
      </w:pPr>
    </w:p>
    <w:p>
      <w:pPr>
        <w:rPr>
          <w:rFonts w:hint="eastAsia" w:ascii="华文仿宋" w:hAnsi="华文仿宋" w:eastAsia="华文仿宋" w:cs="华文仿宋"/>
        </w:rPr>
      </w:pPr>
    </w:p>
    <w:p>
      <w:pPr>
        <w:rPr>
          <w:rFonts w:hint="eastAsia" w:ascii="华文仿宋" w:hAnsi="华文仿宋" w:eastAsia="华文仿宋" w:cs="华文仿宋"/>
        </w:rPr>
      </w:pPr>
    </w:p>
    <w:p>
      <w:pPr>
        <w:rPr>
          <w:rFonts w:hint="eastAsia" w:ascii="华文仿宋" w:hAnsi="华文仿宋" w:eastAsia="华文仿宋" w:cs="华文仿宋"/>
        </w:rPr>
      </w:pPr>
    </w:p>
    <w:p>
      <w:pPr>
        <w:rPr>
          <w:rFonts w:hint="eastAsia" w:ascii="华文仿宋" w:hAnsi="华文仿宋" w:eastAsia="华文仿宋" w:cs="华文仿宋"/>
        </w:rPr>
      </w:pPr>
    </w:p>
    <w:p>
      <w:pPr>
        <w:rPr>
          <w:rFonts w:hint="eastAsia" w:ascii="华文仿宋" w:hAnsi="华文仿宋" w:eastAsia="华文仿宋" w:cs="华文仿宋"/>
        </w:rPr>
      </w:pPr>
    </w:p>
    <w:p>
      <w:pPr>
        <w:rPr>
          <w:rFonts w:hint="eastAsia" w:ascii="华文仿宋" w:hAnsi="华文仿宋" w:eastAsia="华文仿宋" w:cs="华文仿宋"/>
        </w:rPr>
      </w:pPr>
    </w:p>
    <w:p>
      <w:pPr>
        <w:rPr>
          <w:rFonts w:hint="eastAsia" w:ascii="华文仿宋" w:hAnsi="华文仿宋" w:eastAsia="华文仿宋" w:cs="华文仿宋"/>
        </w:rPr>
      </w:pPr>
    </w:p>
    <w:p>
      <w:pPr>
        <w:rPr>
          <w:rFonts w:hint="eastAsia" w:ascii="华文仿宋" w:hAnsi="华文仿宋" w:eastAsia="华文仿宋" w:cs="华文仿宋"/>
        </w:rPr>
      </w:pPr>
    </w:p>
    <w:p>
      <w:pPr>
        <w:rPr>
          <w:rFonts w:hint="eastAsia" w:ascii="华文仿宋" w:hAnsi="华文仿宋" w:eastAsia="华文仿宋" w:cs="华文仿宋"/>
        </w:rPr>
      </w:pPr>
    </w:p>
    <w:p>
      <w:pPr>
        <w:rPr>
          <w:rFonts w:hint="eastAsia" w:ascii="华文仿宋" w:hAnsi="华文仿宋" w:eastAsia="华文仿宋" w:cs="华文仿宋"/>
          <w:b/>
          <w:kern w:val="0"/>
          <w:sz w:val="28"/>
          <w:szCs w:val="28"/>
          <w:shd w:val="clear" w:fill="FFFFFF"/>
          <w:lang w:val="en-US" w:eastAsia="zh-CN" w:bidi="ar"/>
        </w:rPr>
      </w:pPr>
    </w:p>
    <w:p>
      <w:pPr>
        <w:jc w:val="center"/>
        <w:rPr>
          <w:rFonts w:hint="eastAsia" w:ascii="华文仿宋" w:hAnsi="华文仿宋" w:eastAsia="华文仿宋" w:cs="华文仿宋"/>
          <w:b/>
          <w:kern w:val="0"/>
          <w:sz w:val="28"/>
          <w:szCs w:val="28"/>
          <w:shd w:val="clear" w:fill="FFFFFF"/>
          <w:lang w:val="en-US" w:eastAsia="zh-CN" w:bidi="ar"/>
        </w:rPr>
      </w:pPr>
      <w:r>
        <w:rPr>
          <w:rFonts w:hint="eastAsia" w:ascii="华文仿宋" w:hAnsi="华文仿宋" w:eastAsia="华文仿宋" w:cs="华文仿宋"/>
          <w:b/>
          <w:kern w:val="0"/>
          <w:sz w:val="30"/>
          <w:szCs w:val="30"/>
          <w:shd w:val="clear" w:fill="FFFFFF"/>
          <w:lang w:val="en-US" w:eastAsia="zh-CN" w:bidi="ar"/>
        </w:rPr>
        <w:t>第二章  派出人员类别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华文仿宋" w:hAnsi="华文仿宋" w:eastAsia="华文仿宋" w:cs="华文仿宋"/>
          <w:b/>
          <w:kern w:val="0"/>
          <w:sz w:val="28"/>
          <w:szCs w:val="28"/>
          <w:shd w:val="clear" w:fill="FFFFFF"/>
          <w:lang w:val="en-US" w:eastAsia="zh-CN" w:bidi="ar"/>
        </w:rPr>
      </w:pPr>
      <w:r>
        <w:rPr>
          <w:rFonts w:hint="eastAsia" w:ascii="华文仿宋" w:hAnsi="华文仿宋" w:eastAsia="华文仿宋" w:cs="华文仿宋"/>
          <w:b/>
          <w:kern w:val="0"/>
          <w:sz w:val="28"/>
          <w:szCs w:val="28"/>
          <w:shd w:val="clear" w:fill="FFFFFF"/>
          <w:lang w:val="en-US" w:eastAsia="zh-CN" w:bidi="ar"/>
        </w:rPr>
        <w:t>访学、博后</w:t>
      </w:r>
      <w:bookmarkStart w:id="0" w:name="_GoBack"/>
      <w:r>
        <w:rPr>
          <w:rFonts w:hint="eastAsia" w:ascii="华文仿宋" w:hAnsi="华文仿宋" w:eastAsia="华文仿宋" w:cs="华文仿宋"/>
          <w:b/>
          <w:kern w:val="0"/>
          <w:sz w:val="28"/>
          <w:szCs w:val="28"/>
          <w:shd w:val="clear" w:fill="FFFFFF"/>
          <w:lang w:val="en-US" w:eastAsia="zh-CN" w:bidi="ar"/>
        </w:rPr>
        <w:t>类别人员申请材料列表及说明</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一、申请材料列表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3. 国外单位邀请信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4. 外方合作者简历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5. 外语水平证明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6. 职称证书、最高学历、学位证书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7. 有效的《中华人民共和国居民身份证》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注：请按以上顺序准备一份纸质申请材料，并按国家公派留学管理信息平台上的说明将相关材料扫描并上传至信息平台。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如提供的材料中有英语以外语种书写的，需另提供中文翻译件。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申请材料一律使用A4复印纸打印或复印，请在申请表第一页粘贴申请人近期彩色照片（一寸免冠、光纸正面）。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申请人需向项目实施单位主管部门提交一套书面申请材料留存（留存期限为3年），项目实施单位无需向国家留学基金委提交纸质材料。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如填写有误（如留学期限、留学国别等）可提回修改。网上申请表正式提交并由项目实施单位主管部门接收后将不能提回及修改。申请人提交的书面申请表应与网上报名信息内容一致。申请人向项目实施单位主管部门提交纸质材料前，需在纸质申请表“申请人签字”栏中签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Chars="0" w:right="0" w:rightChars="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《单位推荐意见表》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rightChars="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单位推荐意见表在申请人打印申请表时由网上报名系统自动生成（申请人在网上报名阶段此表不在报名系统中显示）。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推荐意见由申请人所在部门仔细阅读表中列明所在单位的责任与义务且无异议后，再针对每位申请人填写相应内容，由所在部门负责人签字并加盖单位公章后生效。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对曾享受国家留学基金资助出国、回国不满两年的申请人，推荐单位应进行重点推荐。单位须在《单位推荐意见表》“所在单位对被推荐人出国留学申请的具体意见”栏勾选“优先推荐”，并在单位推荐意见栏中填写重点推荐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注:《单位推荐意见表》的电子信息由项目实施单位主管部门负责输入网上报名系统；未提交单位推荐意见的，或单位推荐意见为“政治立场不合格”、“材料不属实”、“所在单位不推荐”的，材料审核不予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3. 国外单位邀请信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正式邀请信一般应由外方教授/邀请单位签发，并使用留学单位专用信纸打印。如网申时尚未获得正式邀请信，可先提交意向性邀请信，或由项目实施单位出具情况说明。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4. 外方合作者简历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主要包括国外合作者的教育、学术背景；目前从事科研项目及近五年内科研、论文发表情况；在国外著名学术机构任职情况等，原则上不超过一页。国外合作者简历应由其本人提供并签字。申请时未确定国外合作者的请上传个人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5. 外语水平证明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申请人应按所申报项目有关外语水平要求提交相应的有效外语水平证明复印件，若无，则外语水平应填写未达标，并请上传项目实施单位出具的情况说明。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6. 职称证书、最高学历、学位证书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申请人应提供所持有的最高职称、最高学历及学位证书的复印件。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7. 有效的《中华人民共和国居民身份证》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请申请人将身份证正反面（个人信息、证件有效期和发证机关）同时复印在同一张A4纸上。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bCs/>
          <w:i w:val="0"/>
          <w:iCs w:val="0"/>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bCs/>
          <w:i w:val="0"/>
          <w:iCs w:val="0"/>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bCs/>
          <w:i w:val="0"/>
          <w:iCs w:val="0"/>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研究生类别人员申请材料列表及说明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（博士、联培博士、硕士、联培硕士）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一、申请材料列表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1.《国家留学基金管理委员会出国留学申请表》（研究生类）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3. 邀请信/入学通知书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4. 国外导师简历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5. 外语水平证明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6. 学习计划（外文）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7. 成绩单（自本科阶段起）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8. 学费明细（仅涉及学费资助人员需提供）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9. 最高学历/学位证书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10. 有效的《中华人民共和国居民身份证》（注：请按以上顺序准备一份纸质申请材料，并按国家公派留学管理信息平台上的说明将相关材料扫描并上传至信息平台。）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如提供的材料中有英语以外语种书写的，需另提供中文翻译件。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申请材料一律使用A4复印纸打印或复印，请在申请表第一页粘贴申请人近期彩色照片（一寸免冠、光纸正面）。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申请人需向项目实施单位主管部门提交一套书面申请材料留存（留存期限为3年），项目实施单位无需向国家留学基金委提交纸质材料。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1.《国家留学基金管理委员会出国留学申请表》（研究生类）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如填写有误（如留学期限、留学国别等）可提回修改。网上申请表正式提交并由项目实施单位接收后将不能提回及修改。申请人提交的书面申请表应与网上报名信息内容一致。申请人向项目实施单位提交纸质材料前，需在纸质申请表“申请人签字”栏中签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Chars="0" w:right="0" w:rightChars="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2.《单位推荐意见表》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Chars="0" w:right="0" w:rightChars="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单位推荐意见表在申请人打印申请表时由网上报名系统自动生成（申请人在网上报名阶段此表不在报名系统中显示）。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推荐意见由申请人所在院系/部门仔细阅读表中列明所在单位的责任与义务且无异议后，再针对每位申请人填写相应内容，并加盖公章。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《单位推荐意见表》的电子信息由项目实施单位主管部门负责输入网上报名系统；未提交单位推荐意见的，或单位推荐意见为“政治立场不合格”、“材料不属实”、“所在单位不推荐”的，材料审核不予通过。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leftChars="0" w:right="0" w:rightChars="0" w:firstLine="0" w:firstLineChars="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邀请信/入学通知书：正式邀请信/入学通知书一般应由外方教授/邀请单位签发，并使用留学单位专用信纸打印。如网申时尚未获得正式邀请信或录取通知书，可先提交意向性入学通知书或邀请信，或由项目实施单位出具情况说明，并在派出前补充提交正式邀请信或录取通知书，由国家留学基金委审核后派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4. 国外导师简历：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如尚未确定国外导师或无国外导师，可不提供，但需提供个人说明。如有多位导师的情况，请提交由实际指导教师提供并签名的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5. 外语水平证明：申请人应按所申报项目有关外语水平要求提交相应的有效外语水平证明复印件，若无，则外语水平应填写未达标，并请上传项目实施单位出具的情况说明。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Chars="0" w:right="0" w:rightChars="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6.学习计划（外文）：联合培养博士研究生申请时应提交外文联合培养计划（1000字以上），并由中外双方导师签字。联合培养计划如为英语以外语种书写，需另提供经国内推选单位审核的中文翻译件（需加盖审核部门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攻读博士学位研究生申请时应提交外文学习计划（1000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攻读学位硕士、联合培养硕士生应提交外文联合培养计划（1000字以上），并由国内推选单位审核并签字。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7. 成绩单（自本科阶段起）：提供成绩单应包括本科、硕士（如有）、博士（如有）学习阶段，直至最近一学期的成绩。成绩单应由就读单位教务处、研究生院或有关学生管理部门开具并盖章。在外人员可提供外文成绩单，如为英语以外语种，需另提供英文翻译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8．学费明细（仅涉及学费资助人员需提供）：申请人是否可申请学费资助，请咨询项目实施单位。可申请学费资助的，必须提供学费明细。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9.最高学历、学位证书：申请人应提供所持有的最高学历及学位证书的复印件。应届本科毕业生无需提供。如最高学位在境外大学/教育机构获得，可仅提交学位证书复印件，无需提供最高学历证书复印件。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10. 有效的《中华人民共和国居民身份证》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请申请人将身份证正反面（个人信息、证件有效期和发证机关）同时复印在同一张A4纸上。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30"/>
          <w:szCs w:val="30"/>
          <w:lang w:val="en-US" w:eastAsia="zh-CN" w:bidi="ar"/>
        </w:rPr>
        <w:t>第四章  创新项目外语合格条件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一、访问学者、博士后类别申请人，外语水平需达到以下条件之一：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1. 参加“全国外语水平考试 (WSK)”并达到合格标准。要求如下：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英语（PETS5）：笔试总分55分（含）以上，其中听力部分18分（含）以上，口试总分3分（含）以上；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德语(NTD)：笔试总分65分（含）以上；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法语(TNF)：笔试总分60分（含）以上；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日语（NNS）/俄语（ТЛРЯ）：笔试总分60分（含）以上，其中口试总分3分（含）以上。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2. 外语专业本科（含）以上毕业（专业语种应与留学目的国使用的语种一致）。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3. 近十年内曾在同一语种国家或地区连续留学8个月（含）以上，或连续工作12个月（含）以上，或曾以国家公派高级研究学者身份留学3个月（含）以上。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4. 曾在教育部指定出国留学人员培训部参加相应语种培训并获结业证书。各语种要求如下：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英语：高级班结业证书；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德语、法语、日语、俄语、西班牙语、意大利语：中级班结业证书。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5. 参加雅思、托福、德语、法语、西班牙语、意大利语、日语、韩语水平考试，成绩达到以下标准：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雅思（学术类）6.5分、托福网考95分；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德语、法语、西班牙语、意大利语达到欧洲统一语言参考框架（CECRL）B2级；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日语达到日本语能力测试（JLPT）三级（N3）；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韩语达到TOPIK3级。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6. 赴其他语种（除英语、德语、法语、日语、俄语、西班牙语、意大利语以外）国家留学者，通过国外拟留学单位组织的对该语种的面试或考试等方式达到其语言要求（应在外方邀请信中注明或单独出具证明）。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二、博士研究生、联合培养博士研究生、硕士研究生及联合培养硕士研究生类别申请人，外语水平需达到以下条件之一：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1. 外语专业本科（含）以上毕业（专业语种应与留学目的国使用语种一致）。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2. 近十年内曾在同一语种国家留学一学年（8-12个月）或连续工作一年（含）以上。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3. 参加“全国外语水平考试”（WSK）并达到合格标准。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4. 参加雅思（学术类）、托福、德、法、意、西、日、韩语水平考试，成绩达到以下标准：雅思6.5分，托福（IBT）95分，德、法、意、西语达到欧洲统一语言参考框架（CECRL）的B2级，日语达到二级（N2），韩语达到TOPIK4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5. 曾在教育部指定出国留学培训部参加相关语种培训并获得结业证书（英语为高级班，其他语种为中级班）。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rPr>
      </w:pPr>
      <w:r>
        <w:rPr>
          <w:rFonts w:hint="eastAsia" w:ascii="华文仿宋" w:hAnsi="华文仿宋" w:eastAsia="华文仿宋" w:cs="华文仿宋"/>
          <w:color w:val="000000"/>
          <w:kern w:val="0"/>
          <w:sz w:val="28"/>
          <w:szCs w:val="28"/>
          <w:lang w:val="en-US" w:eastAsia="zh-CN" w:bidi="ar"/>
        </w:rPr>
        <w:t>6. 通过国外拟留学单位组织的面试、考试等方式达到其语言要求。应在外方入学通知书（正式邀请信）中注明或单独出具证明，内容须明确具体面试、考试形式及主要内容。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三、关于创新项目外语合格条件的说明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1. 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2. 全国外语水平考试（WSK）的证明材料为全国外语水平考试 (WSK)成绩通知单。考试时间请在每年一月查询教育部考试中心网站 www.neea.edu.cn。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3. 外语专业本科（含）以上毕业的证明材料为学历或学位证书。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4. 曾在同一语种国家或地区留学或工作的证明材料为：我驻外使（领）馆出具的《留学回国人员证明》或曾留学单位及工作单位人事部门分别出具在外学习或工作证明。对曾留学国与拟留学国使用语言不一致，须另行提供曾留学单位出具的工作语言为相应语种的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5. 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6. 赴非英语国家外语合格条件的说明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7. 参加教育部指定出国留学人员培训部外语培训者，由申请人自行联系有关培训部参加培训。各培训部培训语种、联系电话等信息请查阅《教育部指定出国留学人员培训部培训语种及联系电话》。培训前，申请人需参加有关培训部组织的水平测试，并根据测试结果安排相应级别的培训。参加英语高级班培训的人员，须参加全国统一结业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8. 如申请时尚未满足外语条件，可由项目实施单位出具说明，先行申请，并于派出前补充提交外语合格证明，由国家留学基金委审核后派出。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9. 赴俄罗斯攻读硕士学位研究生、攻读博士学位研究生申请时原则上需达到以上规定的俄语条件。俄语未达标者，亦可申请，但须由项目单位出具情况说明。如被录取，派出前需须参加有关教育部出国留学人员培训部统一组织的俄语初级班培训，培训合格后方可派出；赴俄后根据俄方安排进行语言学习。</w:t>
      </w:r>
    </w:p>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bCs/>
          <w:color w:val="000000"/>
          <w:kern w:val="0"/>
          <w:sz w:val="30"/>
          <w:szCs w:val="30"/>
          <w:lang w:val="en-US" w:eastAsia="zh-CN" w:bidi="ar"/>
        </w:rPr>
      </w:pPr>
      <w:r>
        <w:rPr>
          <w:rFonts w:hint="eastAsia" w:ascii="华文仿宋" w:hAnsi="华文仿宋" w:eastAsia="华文仿宋" w:cs="华文仿宋"/>
          <w:b/>
          <w:bCs/>
          <w:color w:val="000000"/>
          <w:kern w:val="0"/>
          <w:sz w:val="30"/>
          <w:szCs w:val="30"/>
          <w:lang w:val="en-US" w:eastAsia="zh-CN" w:bidi="ar"/>
        </w:rPr>
        <w:t>第五章  相关常见问题解答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1. 申请创新项目与申请其他国家公派项目有何区别？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最大的区别是创新项目主要依托项目实施单位按照获批项目进行人员选拔、管理和回收，国家留学基金委对于各单位选拔推荐的候选人不再组织专家评审，仅进行材料审核后录取；其他国家公派项目申请人一般须参加国家留学基金委组织的专家评审，并根据专家评审意见确定是否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此外，申请人在申请创新项目前，应先确定所在学习/工作单位有没有获批的创新项目，并详细了解获批项目的选派类别、留学国别、留学单位等项目信息是否与自身需求相契合，及单位内部对于项目人员条件的要求及具体的选拔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2. 创新项目人员申请的受理单位有哪些，是否包括省教育厅或市教委等单位？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答：创新项目实施单位即是人员申请的受理单位，各项目人员申报无须通过省教育厅或市教委。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如个别项目涉及多家国内参与单位，人员申请受理单位为项目牵头单位，由项目牵头单位统一负责接收、审核项目人员申请材料并在国家公派留学管理信息平台进行相关操作。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3. 申请表中信息填写错误怎么办？提交申请表后是否可以提回表格对信息进行修改？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申请人提交申请表后，如系统显示受理机构已接收，则无法提回申请表；如受理机构未接收，则可提回申请表，自行修改相关信息。系统显示受理机构已接收后，如确需修改信息，申请人则需联系受理机构退回申请表，并在项目申报系统关网前再次提交申请表。此操作风险极大，申请人务必在填写完申请表后仔细核对信息，确保无误。国家留学基金委如在审核申请人材料过程中发现其申请表信息与申报项目获批信息不一致（留学国别、留学单位、留学身份等），将对申请人进行淘汰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4. 申请人在什么情况下可以申请学费资助？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xml:space="preserve">答：申请人应在申请前向所在单位主管部门了解获批项目详细情况，确认自身留学身份、留学期限以及是否可以申请学费资助。在获批项目有学费资助额度的情况下，申请人方可申请学费资助，并应按要求在国家公派留学管理信息平台提交学费明细表。需注意，最终学费资助额度不得超过项目立项时获批学费资助额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5. 创新项目对外语条件有什么要求？尚未满足外语条件可否申请？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请参见2021年创新项目综合专栏中的项目外语水平要求。申请时原则上应已满足外语条件要求。申请时尚未满足外语合格条件要求的，可由项目实施单位出具情况说明，先行申请，如获录取，须补充提交外语合格证明材料后方能派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6. 申请时尚未获得外方邀请信/入学通知书是否可以先行申请？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申请时原则上应已获得外方提供的正式邀请信/入学通知书。申请时因故尚未获得正式邀请信或录取通知书，可先提交意向性入学通知书或邀请信，或由项目实施单位出具情况说明，并在派出前补充提交正式邀请信或录取通知书，由国家留学基金委审核后派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7. 被录取人员如何查询自己的留学资格有效期，有效期内无法按时派出该怎么办？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答：已录取的留学人员可在纸质版资格证书和资助证明上查看资格有效期，或登录国家公派留学管理信息平台查看。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留学人员须在留学资格有效期内派出，凡未按期派出者，不受理延期派出申请，留学资格将自动取消。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8. 被录取人员因故无法赴原定留学单位，可否申请改派？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可以。若留学人员无法按时派出至原定留学单位，留学人员可申请改派至其他留学单位，但改派后的留学单位须在所申报项目外方合作单位范围中，不可随意选择；如果子项目仅有1家外方合作单位，则参与该项目的留学人员不可申请改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9.所申请项目的培养方案涉及中途回国、留学期间赴第三国、留学期限需延长等情况，应如何操作？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答：在符合项目培养方案的情况下，留学人员在外期间如有中途回国、赴第三国、延长留学期限等需求，需登录国家公派留学管理信息平台提出申请，由驻外使领馆教育组和国家留学基金委进行审批。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10. 作为获批项目的国内参与单位，该如何落实项目的人员申报？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国内参与单位在落实获批项目执行时，应将人员推选名单及相关材料提交至该项目的牵头单位，由项目牵头单位汇总名单后推送至国家留学基金委。国家留学基金委不受理项目国内参与单位直接推送的人员申报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11. 如因故无法完成本年度人员推选工作，是否可以将人员申请名额保留至下一年度执行？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可以。自2021年起，对获批项目各类别选派规模实行3年总额控制，年度具体选派规模由项目实施单位根据当年人选实际情况自行确定。例如，某校获批博士生类别选派规模为10人/年，在具体执行工作中，学校可按3年选派30名博士生进行总量控制，具体每年选派数量由学校自行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不同选派类别之间（如博士和联培博士）不能共享名额。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12. 如何开展项目成果评估及参与项目人员回国后考评？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答：项目单位应根据内部项目实施和管理办法，由校内主管部门牵头，与留学人员保持沟通、定期接收研修报告、安排留学人员回国后进行成果汇报，并通过年度总结或项目总结向国家留学基金委呈现执行成果。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8FF95"/>
    <w:multiLevelType w:val="singleLevel"/>
    <w:tmpl w:val="5648FF9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C4ADE"/>
    <w:rsid w:val="0BFA37B7"/>
    <w:rsid w:val="0E9A3DA9"/>
    <w:rsid w:val="13D31058"/>
    <w:rsid w:val="171077FE"/>
    <w:rsid w:val="2D493F18"/>
    <w:rsid w:val="4F9C4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2020-07-30T03:37:00Z</dcterms:created>
  <dc:creator>朱芷韵</dc:creator>
  <cp:lastModifiedBy>林夏</cp:lastModifiedBy>
  <dcterms:modified xsi:type="dcterms:W3CDTF">2020-08-03T05:47:27Z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