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BD7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textAlignment w:val="auto"/>
        <w:rPr>
          <w:rFonts w:hint="eastAsia" w:ascii="黑体" w:hAnsi="黑体" w:eastAsia="黑体"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附件4</w:t>
      </w:r>
    </w:p>
    <w:p w14:paraId="1AB96373">
      <w:pPr>
        <w:keepNext w:val="0"/>
        <w:keepLines w:val="0"/>
        <w:pageBreakBefore w:val="0"/>
        <w:widowControl w:val="0"/>
        <w:kinsoku/>
        <w:wordWrap/>
        <w:overflowPunct/>
        <w:topLinePunct w:val="0"/>
        <w:autoSpaceDE/>
        <w:bidi w:val="0"/>
        <w:adjustRightInd/>
        <w:snapToGrid/>
        <w:spacing w:line="520" w:lineRule="exact"/>
        <w:jc w:val="center"/>
        <w:textAlignment w:val="auto"/>
        <w:rPr>
          <w:sz w:val="36"/>
          <w:szCs w:val="36"/>
        </w:rPr>
      </w:pPr>
      <w:r>
        <w:rPr>
          <w:rFonts w:hint="eastAsia" w:ascii="仿宋_GB2312" w:hAnsi="仿宋_GB2312" w:eastAsia="仿宋_GB2312" w:cs="仿宋_GB2312"/>
          <w:b/>
          <w:bCs/>
          <w:color w:val="333333"/>
          <w:sz w:val="36"/>
          <w:szCs w:val="36"/>
          <w:shd w:val="clear" w:color="auto" w:fill="FFFFFF"/>
        </w:rPr>
        <w:t>南昌大学学生体质健康测试方法与规则</w:t>
      </w:r>
    </w:p>
    <w:p w14:paraId="3795510F">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一、身高/体重</w:t>
      </w:r>
    </w:p>
    <w:p w14:paraId="16794CC9">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49AFCC2A">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身高/体重是反映学生生长发育水平的常用指标，可以有效地评价学生身体的匀称度与营养状况。</w:t>
      </w:r>
    </w:p>
    <w:p w14:paraId="5C52FE75">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01016F7C">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测试时，受试者赤足，面向立柱站立在仪器的底板上；躯干自然挺直，头部正直，两眼平视前方，保持耳屏上缘与眼眶下缘呈水平位。</w:t>
      </w:r>
      <w:r>
        <w:rPr>
          <w:rFonts w:ascii="仿宋_GB2312" w:hAnsi="仿宋_GB2312" w:eastAsia="仿宋_GB2312" w:cs="仿宋_GB2312"/>
          <w:color w:val="333333"/>
          <w:sz w:val="30"/>
          <w:szCs w:val="30"/>
          <w:shd w:val="clear" w:color="auto" w:fill="FFFFFF"/>
        </w:rPr>
        <w:t>上肢自然下垂，两腿伸直，两足跟并拢，足尖分开约60度。足跟、骶骨部、两肩胛间呈“三点一线”站立姿势。</w:t>
      </w:r>
      <w:r>
        <w:rPr>
          <w:rFonts w:hint="eastAsia" w:ascii="仿宋_GB2312" w:hAnsi="仿宋_GB2312" w:eastAsia="仿宋_GB2312" w:cs="仿宋_GB2312"/>
          <w:color w:val="333333"/>
          <w:sz w:val="30"/>
          <w:szCs w:val="30"/>
          <w:shd w:val="clear" w:color="auto" w:fill="FFFFFF"/>
        </w:rPr>
        <w:t>受试者每人1次。</w:t>
      </w:r>
    </w:p>
    <w:p w14:paraId="69594A7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3D834A5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1）受试者头顶上的发辫、发结未放开，饰物未取下，应让其放开发辫、发结，取下饰物后再测。</w:t>
      </w:r>
    </w:p>
    <w:p w14:paraId="7F1242D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2）受试者头过低或过高，耳屏上缘与眼眶下缘未呈水平位，或穿鞋站立于身高计上，应纠正后再测。</w:t>
      </w:r>
    </w:p>
    <w:p w14:paraId="54D3CC9D">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7F5A7A1A">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1）受试者踮脚或弯膝测试。</w:t>
      </w:r>
    </w:p>
    <w:p w14:paraId="78A6C63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2）受试者借助外力增加或减轻自身体重等。</w:t>
      </w:r>
    </w:p>
    <w:p w14:paraId="52F783F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3）代替受试者或由他人代替参加测试，双方均视为替考。</w:t>
      </w:r>
    </w:p>
    <w:p w14:paraId="1F780A21">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二、肺活量</w:t>
      </w:r>
    </w:p>
    <w:p w14:paraId="5C499AA7">
      <w:pPr>
        <w:shd w:val="solid" w:color="FFFFFF" w:fill="auto"/>
        <w:autoSpaceDN w:val="0"/>
        <w:spacing w:line="52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71AC2F3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肺活量是指人在尽最大努力吸气后，再尽最大努力呼气所能呼出的气体量，是反映学生肺容积和通气功能的常用指标。</w:t>
      </w:r>
    </w:p>
    <w:p w14:paraId="73408A8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629E19F9">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测试前，受试者首先要将一次性吹嘴装在测试管的进气口上，测试时，受试者呈自然站立位，手握测试管手柄，头部略向后仰，尽力深吸气直到不能吸气为止；然后，将嘴对准一次性吹嘴缓慢地呼气，直到不能呼气为止。受试者每人2次，测试仪器记录最大值，以毫升为单位。</w:t>
      </w:r>
    </w:p>
    <w:p w14:paraId="318EB80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6D5BDCC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1）受试者吸气与呼气时不张嘴。</w:t>
      </w:r>
    </w:p>
    <w:p w14:paraId="17F5999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2）受试者呼气时发力不均匀，忽大忽小；或分多次呼气。</w:t>
      </w:r>
    </w:p>
    <w:p w14:paraId="5C8390B0">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7C4A1F3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代替受试者或由他人代替参加测试，双方均视为替考。</w:t>
      </w:r>
    </w:p>
    <w:p w14:paraId="3359E421">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三、坐位体前屈</w:t>
      </w:r>
    </w:p>
    <w:p w14:paraId="58E3F47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5A40FFCC">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坐位体前屈是指人体在相对静止状态下，躯干、髋、膝等关节可能达到的最大活动幅度，是有效地反映学生关节灵活性以及韧带和肌肉的伸展性与弹性的常用指标。</w:t>
      </w:r>
    </w:p>
    <w:p w14:paraId="1602EB6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67B473D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受试者面向仪器，坐在垫上，两腿向前伸直；两足跟并拢，蹬在测试仪的挡板上，脚尖自然分开约10</w:t>
      </w:r>
      <w:r>
        <w:rPr>
          <w:rFonts w:hint="eastAsia" w:ascii="仿宋_GB2312" w:hAnsi="仿宋_GB2312" w:eastAsia="仿宋_GB2312" w:cs="仿宋_GB2312"/>
          <w:color w:val="333333"/>
          <w:sz w:val="30"/>
          <w:szCs w:val="30"/>
          <w:shd w:val="clear" w:color="auto" w:fill="FFFFFF"/>
          <w:lang w:eastAsia="zh-CN"/>
        </w:rPr>
        <w:t>—</w:t>
      </w:r>
      <w:r>
        <w:rPr>
          <w:rFonts w:hint="eastAsia" w:ascii="仿宋_GB2312" w:hAnsi="仿宋_GB2312" w:eastAsia="仿宋_GB2312" w:cs="仿宋_GB2312"/>
          <w:color w:val="333333"/>
          <w:sz w:val="30"/>
          <w:szCs w:val="30"/>
          <w:shd w:val="clear" w:color="auto" w:fill="FFFFFF"/>
        </w:rPr>
        <w:t>15厘米。测试时，受试者双手并拢，掌心向下平伸，膝关节伸直，上体前屈，双掌、指尖匀速平滑前行，直到不能滑动为止。受试者每人1次。</w:t>
      </w:r>
    </w:p>
    <w:p w14:paraId="3FC10BB9">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27E6C2B0">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受试者单手向前或双臂突然发力向前推动；身体前屈时，受试者膝关节弯曲或足跟与挡板分离，应取消成绩，并重测。</w:t>
      </w:r>
    </w:p>
    <w:p w14:paraId="1D50E123">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06636125">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1）受试者留过长指甲或粘贴穿戴甲（美甲）或借助外力帮助测试。</w:t>
      </w:r>
    </w:p>
    <w:p w14:paraId="1E04A2E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2）代替受试者或由他人代替参加测试，双方均视为替考。</w:t>
      </w:r>
    </w:p>
    <w:p w14:paraId="56F88DBD">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四、立定跳远</w:t>
      </w:r>
    </w:p>
    <w:p w14:paraId="314BC84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542664C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立定跳远是反映学生下肢爆发力及身体协调能力的常用指标。其成绩与体育锻炼程度有关。</w:t>
      </w:r>
    </w:p>
    <w:p w14:paraId="392AF42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56637BBD">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受试者两脚自然分开，站在起跳线后，双脚原地同时起跳，起跳落地后从测试区正前方走出，丈量起跳线后缘至最近着地点后缘之间的垂直距离。受试者每人3次（包括犯规），记录最好成绩。</w:t>
      </w:r>
    </w:p>
    <w:p w14:paraId="1E50799D">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65F101AE">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受试者起跳前两脚尖触线、过线或起跳时有垫跳、助跑、连跳等动作，应判犯规。</w:t>
      </w:r>
    </w:p>
    <w:p w14:paraId="29A9C860">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7D40AAC3">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1）受试者跳出测试范围，再跳回或借由他人帮助跳回。</w:t>
      </w:r>
    </w:p>
    <w:p w14:paraId="289446E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2）代替受试者或由他人代替参加测试，双方均视为替考。</w:t>
      </w:r>
    </w:p>
    <w:p w14:paraId="2524E482">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五、引体向上（男）</w:t>
      </w:r>
    </w:p>
    <w:p w14:paraId="5033C0E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0A1F30E3">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引体向上是反映学生上肢肌肉力量和耐力的常用指标，其成绩与体育锻炼程度有关。</w:t>
      </w:r>
    </w:p>
    <w:p w14:paraId="58F8B62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430BB1F5">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受试者面向黄色单杠，自然站立；然后跃起正手握杠，双手分开与肩同宽，身体呈直臂悬垂姿势。待身体停止晃动后，两臂同时用力，向上引体；引体时，身体不得有任何附加动作。当下颌超过横杠上缘时，还原，呈直臂悬垂姿势，为完成1次。</w:t>
      </w:r>
    </w:p>
    <w:p w14:paraId="75CFF11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0B1589D1">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1）受试者反手握单杠。</w:t>
      </w:r>
    </w:p>
    <w:p w14:paraId="26167B0E">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2）受试者下颌达不到横杠上缘或引体时，身体有摆动、屈膝、挺腹等动作，立即纠正，继续测试。</w:t>
      </w:r>
    </w:p>
    <w:p w14:paraId="05BBE1CE">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49C20AA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1）受试者借由他人力量或腿踩物体借力向上。</w:t>
      </w:r>
    </w:p>
    <w:p w14:paraId="46917999">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2）代替受试者或由他人代替参加测试，双方均视为替考。</w:t>
      </w:r>
    </w:p>
    <w:p w14:paraId="577D018E">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六、仰卧起坐（女）</w:t>
      </w:r>
    </w:p>
    <w:p w14:paraId="57F1E47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1B47FD3A">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一分钟仰卧起坐是反映学生腰腹部肌肉耐力水平的常用指标。其成绩与体育锻炼程度有关。</w:t>
      </w:r>
    </w:p>
    <w:p w14:paraId="2ED3D94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0B452BFE">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受试者仰卧于测试板上，屈膝呈90°，两手手指交叉贴于脑后。当听到“测试开始”口令的同时开始计时。受试者躺下时，肩胛骨着垫，坐起时，两肘触及或超过双膝为完成一次。受试者虽已坐起但肘关节未触及双膝者不计该次数。受试者每人1次。</w:t>
      </w:r>
    </w:p>
    <w:p w14:paraId="51F5391E">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76C253E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1）受试者仰卧时，两肩胛没有触垫、双手没有贴于脑后，膝关节没有屈曲成90度、躺下时身体歪斜未与臀部呈一直线。</w:t>
      </w:r>
    </w:p>
    <w:p w14:paraId="0009A795">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2）受试者借用肘部撑垫、手抓腿等其他外部借力</w:t>
      </w:r>
      <w:r>
        <w:rPr>
          <w:rFonts w:hint="eastAsia" w:ascii="仿宋_GB2312" w:hAnsi="仿宋_GB2312" w:eastAsia="仿宋_GB2312" w:cs="仿宋_GB2312"/>
          <w:color w:val="333333"/>
          <w:sz w:val="30"/>
          <w:szCs w:val="30"/>
          <w:shd w:val="clear" w:color="auto" w:fill="FFFFFF"/>
          <w:lang w:eastAsia="zh-CN"/>
        </w:rPr>
        <w:t>，或</w:t>
      </w:r>
      <w:r>
        <w:rPr>
          <w:rFonts w:hint="eastAsia" w:ascii="仿宋_GB2312" w:hAnsi="仿宋_GB2312" w:eastAsia="仿宋_GB2312" w:cs="仿宋_GB2312"/>
          <w:color w:val="333333"/>
          <w:sz w:val="30"/>
          <w:szCs w:val="30"/>
          <w:shd w:val="clear" w:color="auto" w:fill="FFFFFF"/>
        </w:rPr>
        <w:t>用臀部起落的力量完成起坐时，超过3次取消测试成绩。</w:t>
      </w:r>
    </w:p>
    <w:p w14:paraId="4A0740F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47C42DBA">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1）受试者借由他人力量或外物拖拽起落。</w:t>
      </w:r>
    </w:p>
    <w:p w14:paraId="165A9D8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2）代替受试者或由他人代替参加测试，双方均视为替考。</w:t>
      </w:r>
    </w:p>
    <w:p w14:paraId="44AC1967">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七、50米跑</w:t>
      </w:r>
    </w:p>
    <w:p w14:paraId="257A3EE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743FA34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50米跑可以有效地反映学生移动速度、反应速度、灵敏素质及神经系统灵活性，是评价学生速度素质的常用指标。其成绩与体育锻炼程度有关。</w:t>
      </w:r>
    </w:p>
    <w:p w14:paraId="2D3D4A0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5C15811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1）受试者进场检录后，拿到测试跑卡绑于脚踝处（跑卡有字的一面对外）；受试者采用站立式起跑；当听到起跑信号后（枪声），立即起跑，全力跑向终点线。</w:t>
      </w:r>
    </w:p>
    <w:p w14:paraId="62DD0CC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2）在测试过程中，若脚卡发生掉落情况，可选择重新检录并再次进行测试。</w:t>
      </w:r>
    </w:p>
    <w:p w14:paraId="1E89358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5A983D8C">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1）受试者踩、跨起跑线、抢跑或途中串道，应召回重跑。</w:t>
      </w:r>
    </w:p>
    <w:p w14:paraId="591071F1">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2）受试者穿钉鞋、皮鞋、凉鞋等参加测试，应穿运动鞋或胶鞋。</w:t>
      </w:r>
    </w:p>
    <w:p w14:paraId="09BE6741">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2D9336D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代替受试者或由他人代替参加测试，双方均视为替考。</w:t>
      </w:r>
    </w:p>
    <w:p w14:paraId="16BE6CA4">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八、1000米跑（男）/800米跑（女）</w:t>
      </w:r>
    </w:p>
    <w:p w14:paraId="0C2246ED">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项目介绍</w:t>
      </w:r>
    </w:p>
    <w:p w14:paraId="0457910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800米跑和1000米跑是反映学生耐力素质的常用指标，可以有效地反映学生心血管、呼吸系统的机能及肌肉耐力。其成绩与体育锻炼程度有关。</w:t>
      </w:r>
    </w:p>
    <w:p w14:paraId="17CD5E4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测试方法</w:t>
      </w:r>
    </w:p>
    <w:p w14:paraId="0E2B240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1）受试者进场检录后，拿到测试跑卡绑于脚踝处（跑卡有字的一面对外）；受试者无需等待发令，靠近起跑线（地毯）一米范围内自动开始计时；当受试者跑完全程，脚踩终点线（地毯）自动停止计时。</w:t>
      </w:r>
    </w:p>
    <w:p w14:paraId="025736DB">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2）在测试过程中，若脚卡发生掉落情况，可选择重新检录并再次进行测试，如不选择重新检录，则应在原地将脚卡绑好后继续测试。严禁将脚卡拿在手中或由他人代为携带脚卡。</w:t>
      </w:r>
    </w:p>
    <w:p w14:paraId="392E83FF">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常见错误</w:t>
      </w:r>
    </w:p>
    <w:p w14:paraId="7B703193">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1）受试者穿钉鞋、皮鞋、凉鞋等参加测试，应穿运动鞋或胶鞋。</w:t>
      </w:r>
    </w:p>
    <w:p w14:paraId="1B55695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2）受试者测试完毕后，立即坐卧休息，应扶起慢走。</w:t>
      </w:r>
    </w:p>
    <w:p w14:paraId="45685445">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2"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w:t>
      </w:r>
      <w:r>
        <w:rPr>
          <w:rFonts w:hint="eastAsia" w:ascii="仿宋_GB2312" w:hAnsi="仿宋_GB2312" w:eastAsia="仿宋_GB2312" w:cs="仿宋_GB2312"/>
          <w:b/>
          <w:bCs/>
          <w:color w:val="333333"/>
          <w:sz w:val="30"/>
          <w:szCs w:val="30"/>
          <w:shd w:val="clear" w:color="auto" w:fill="FFFFFF"/>
          <w:lang w:val="en-US" w:eastAsia="zh-CN"/>
        </w:rPr>
        <w:t>.</w:t>
      </w:r>
      <w:r>
        <w:rPr>
          <w:rFonts w:hint="eastAsia" w:ascii="仿宋_GB2312" w:hAnsi="仿宋_GB2312" w:eastAsia="仿宋_GB2312" w:cs="仿宋_GB2312"/>
          <w:b/>
          <w:bCs/>
          <w:color w:val="333333"/>
          <w:sz w:val="30"/>
          <w:szCs w:val="30"/>
          <w:shd w:val="clear" w:color="auto" w:fill="FFFFFF"/>
        </w:rPr>
        <w:t>违规测试</w:t>
      </w:r>
    </w:p>
    <w:p w14:paraId="5459C2A9">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1）受试者在测试过程中，跑进道牙内（排水线、草地内）。</w:t>
      </w:r>
    </w:p>
    <w:p w14:paraId="747A81F7">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黑体" w:hAnsi="黑体" w:eastAsia="黑体"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2）代替受试者或由他人代替参加测试，双方均视为替考。</w:t>
      </w:r>
    </w:p>
    <w:p w14:paraId="36AA77D7">
      <w:bookmarkStart w:id="0" w:name="_GoBack"/>
      <w:bookmarkEnd w:id="0"/>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221C7"/>
    <w:rsid w:val="06515869"/>
    <w:rsid w:val="0B486311"/>
    <w:rsid w:val="189221C7"/>
    <w:rsid w:val="28D5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15" w:lineRule="atLeast"/>
      <w:ind w:left="0" w:right="0"/>
      <w:jc w:val="left"/>
    </w:pPr>
    <w:rPr>
      <w:rFonts w:ascii="Tahoma" w:hAnsi="Tahoma" w:eastAsia="Tahoma" w:cs="Tahoma"/>
      <w:color w:val="333333"/>
      <w:kern w:val="0"/>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2025-09-28T01:50:00Z</dcterms:created>
  <dc:creator>QQ</dc:creator>
  <cp:lastModifiedBy>QQ</cp:lastModifiedBy>
  <dcterms:modified xsi:type="dcterms:W3CDTF">2025-09-28T01:54:17Z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D8C30CE4091448BFAAD7C43D4DFF8F90_13</vt:lpwstr>
  </property>
  <property fmtid="{D5CDD505-2E9C-101B-9397-08002B2CF9AE}" pid="4" name="KSOTemplateDocerSaveRecord">
    <vt:lpwstr>eyJoZGlkIjoiNmQ0ZDFiNTI1OGY5MWE2ZDc4OTZhYTFiZWI1Mzc3NDQiLCJ1c2VySWQiOiI3ODEwMjk1NjIifQ==</vt:lpwstr>
  </property>
</Properties>
</file>