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D94E">
      <w:pPr>
        <w:pStyle w:val="2"/>
        <w:keepNext w:val="0"/>
        <w:keepLines w:val="0"/>
        <w:pageBreakBefore w:val="0"/>
        <w:widowControl/>
        <w:kinsoku/>
        <w:wordWrap/>
        <w:overflowPunct/>
        <w:topLinePunct w:val="0"/>
        <w:autoSpaceDE/>
        <w:bidi w:val="0"/>
        <w:adjustRightInd/>
        <w:snapToGrid/>
        <w:spacing w:before="0" w:beforeAutospacing="0" w:after="0" w:afterAutospacing="0" w:line="520" w:lineRule="exact"/>
        <w:textAlignment w:val="auto"/>
        <w:rPr>
          <w:rFonts w:hint="eastAsia" w:ascii="仿宋_GB2312" w:hAnsi="仿宋_GB2312" w:eastAsia="仿宋_GB2312" w:cs="仿宋_GB2312"/>
          <w:b/>
          <w:bCs/>
          <w:kern w:val="2"/>
          <w:sz w:val="30"/>
          <w:szCs w:val="30"/>
          <w:shd w:val="clear" w:color="auto" w:fill="FFFFFF"/>
        </w:rPr>
      </w:pPr>
      <w:r>
        <w:rPr>
          <w:rFonts w:hint="eastAsia" w:ascii="仿宋_GB2312" w:hAnsi="仿宋_GB2312" w:eastAsia="仿宋_GB2312" w:cs="仿宋_GB2312"/>
          <w:b/>
          <w:bCs/>
          <w:kern w:val="2"/>
          <w:sz w:val="30"/>
          <w:szCs w:val="30"/>
          <w:shd w:val="clear" w:color="auto" w:fill="FFFFFF"/>
        </w:rPr>
        <w:t>附件1</w:t>
      </w:r>
    </w:p>
    <w:p w14:paraId="53D8F303">
      <w:pPr>
        <w:keepNext w:val="0"/>
        <w:keepLines w:val="0"/>
        <w:pageBreakBefore w:val="0"/>
        <w:shd w:val="solid" w:color="FFFFFF" w:fill="auto"/>
        <w:kinsoku/>
        <w:wordWrap/>
        <w:overflowPunct/>
        <w:topLinePunct w:val="0"/>
        <w:autoSpaceDE/>
        <w:autoSpaceDN w:val="0"/>
        <w:bidi w:val="0"/>
        <w:adjustRightInd/>
        <w:snapToGrid/>
        <w:spacing w:line="520" w:lineRule="exact"/>
        <w:jc w:val="center"/>
        <w:textAlignment w:val="auto"/>
        <w:rPr>
          <w:rFonts w:hint="eastAsia" w:ascii="仿宋_GB2312" w:hAnsi="仿宋_GB2312" w:eastAsia="仿宋_GB2312" w:cs="仿宋_GB2312"/>
          <w:b/>
          <w:bCs/>
          <w:color w:val="333333"/>
          <w:sz w:val="36"/>
          <w:szCs w:val="36"/>
          <w:shd w:val="clear" w:color="auto" w:fill="FFFFFF"/>
        </w:rPr>
      </w:pPr>
      <w:r>
        <w:rPr>
          <w:rFonts w:hint="eastAsia" w:ascii="仿宋_GB2312" w:hAnsi="仿宋_GB2312" w:eastAsia="仿宋_GB2312" w:cs="仿宋_GB2312"/>
          <w:b/>
          <w:bCs/>
          <w:color w:val="333333"/>
          <w:sz w:val="36"/>
          <w:szCs w:val="36"/>
          <w:shd w:val="clear" w:color="auto" w:fill="FFFFFF"/>
        </w:rPr>
        <w:t>南昌大学学生体质健康测试项目与缓（免）测</w:t>
      </w:r>
    </w:p>
    <w:p w14:paraId="14FEBA9F">
      <w:pPr>
        <w:keepNext w:val="0"/>
        <w:keepLines w:val="0"/>
        <w:pageBreakBefore w:val="0"/>
        <w:shd w:val="solid" w:color="FFFFFF" w:fill="auto"/>
        <w:kinsoku/>
        <w:wordWrap/>
        <w:overflowPunct/>
        <w:topLinePunct w:val="0"/>
        <w:autoSpaceDE/>
        <w:autoSpaceDN w:val="0"/>
        <w:bidi w:val="0"/>
        <w:adjustRightInd/>
        <w:snapToGrid/>
        <w:spacing w:line="520" w:lineRule="exact"/>
        <w:jc w:val="center"/>
        <w:textAlignment w:val="auto"/>
        <w:rPr>
          <w:rFonts w:hint="eastAsia" w:ascii="仿宋_GB2312" w:hAnsi="仿宋_GB2312" w:eastAsia="仿宋_GB2312" w:cs="仿宋_GB2312"/>
          <w:b/>
          <w:bCs/>
          <w:color w:val="333333"/>
          <w:sz w:val="36"/>
          <w:szCs w:val="36"/>
          <w:shd w:val="clear" w:color="auto" w:fill="FFFFFF"/>
        </w:rPr>
      </w:pPr>
      <w:r>
        <w:rPr>
          <w:rFonts w:hint="eastAsia" w:ascii="仿宋_GB2312" w:hAnsi="仿宋_GB2312" w:eastAsia="仿宋_GB2312" w:cs="仿宋_GB2312"/>
          <w:b/>
          <w:bCs/>
          <w:color w:val="333333"/>
          <w:sz w:val="36"/>
          <w:szCs w:val="36"/>
          <w:shd w:val="clear" w:color="auto" w:fill="FFFFFF"/>
        </w:rPr>
        <w:t>办理流程</w:t>
      </w:r>
    </w:p>
    <w:p w14:paraId="77566D51">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一、测试项目</w:t>
      </w:r>
    </w:p>
    <w:p w14:paraId="291F8EC7">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根据国家对《标准》设置的测试项目统一要求，2025年我校《标准》室内测试项目为：身高、体重、肺活量、坐位体前屈、立定跳远、引体向上（男）、1分钟仰卧起坐（女）；室外测试项目为：50米跑、1000米跑（男）、800米跑（女）。</w:t>
      </w:r>
    </w:p>
    <w:p w14:paraId="72F28488">
      <w:pPr>
        <w:shd w:val="solid" w:color="FFFFFF" w:fill="auto"/>
        <w:autoSpaceDN w:val="0"/>
        <w:spacing w:line="520" w:lineRule="exact"/>
        <w:ind w:firstLine="602" w:firstLineChars="200"/>
        <w:rPr>
          <w:rFonts w:hint="eastAsia" w:ascii="黑体" w:hAnsi="黑体" w:eastAsia="黑体" w:cs="仿宋_GB2312"/>
          <w:b/>
          <w:bCs/>
          <w:sz w:val="30"/>
          <w:szCs w:val="30"/>
          <w:shd w:val="clear" w:color="auto" w:fill="FFFFFF"/>
        </w:rPr>
      </w:pPr>
      <w:r>
        <w:rPr>
          <w:rFonts w:hint="eastAsia" w:ascii="黑体" w:hAnsi="黑体" w:eastAsia="黑体" w:cs="仿宋_GB2312"/>
          <w:b/>
          <w:bCs/>
          <w:sz w:val="30"/>
          <w:szCs w:val="30"/>
          <w:shd w:val="clear" w:color="auto" w:fill="FFFFFF"/>
        </w:rPr>
        <w:t>二、缓（免）测办理流程</w:t>
      </w:r>
    </w:p>
    <w:p w14:paraId="199353D8">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根据国家《标准》要求，我校本科生均需参加测试。如有特殊情况，可申请办理部分项目的缓（免）测手续，办理流程如下：</w:t>
      </w:r>
    </w:p>
    <w:p w14:paraId="171C4491">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w:t>
      </w:r>
      <w:r>
        <w:rPr>
          <w:rFonts w:hint="eastAsia" w:ascii="仿宋_GB2312" w:hAnsi="仿宋_GB2312" w:eastAsia="仿宋_GB2312" w:cs="仿宋_GB2312"/>
          <w:color w:val="333333"/>
          <w:sz w:val="30"/>
          <w:szCs w:val="30"/>
          <w:shd w:val="clear" w:color="auto" w:fill="FFFFFF"/>
          <w:lang w:val="en-US" w:eastAsia="zh-CN"/>
        </w:rPr>
        <w:t>.</w:t>
      </w:r>
      <w:r>
        <w:rPr>
          <w:rFonts w:hint="eastAsia" w:ascii="仿宋_GB2312" w:hAnsi="仿宋_GB2312" w:eastAsia="仿宋_GB2312" w:cs="仿宋_GB2312"/>
          <w:color w:val="333333"/>
          <w:sz w:val="30"/>
          <w:szCs w:val="30"/>
          <w:shd w:val="clear" w:color="auto" w:fill="FFFFFF"/>
        </w:rPr>
        <w:t>请打印附件2并填写缓（免）测申请表。</w:t>
      </w:r>
    </w:p>
    <w:p w14:paraId="411A0D29">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w:t>
      </w:r>
      <w:r>
        <w:rPr>
          <w:rFonts w:hint="eastAsia" w:ascii="仿宋_GB2312" w:hAnsi="仿宋_GB2312" w:eastAsia="仿宋_GB2312" w:cs="仿宋_GB2312"/>
          <w:color w:val="333333"/>
          <w:sz w:val="30"/>
          <w:szCs w:val="30"/>
          <w:shd w:val="clear" w:color="auto" w:fill="FFFFFF"/>
          <w:lang w:eastAsia="zh-CN"/>
        </w:rPr>
        <w:t>.</w:t>
      </w:r>
      <w:r>
        <w:rPr>
          <w:rFonts w:hint="eastAsia" w:ascii="仿宋_GB2312" w:hAnsi="仿宋_GB2312" w:eastAsia="仿宋_GB2312" w:cs="仿宋_GB2312"/>
          <w:color w:val="333333"/>
          <w:sz w:val="30"/>
          <w:szCs w:val="30"/>
          <w:shd w:val="clear" w:color="auto" w:fill="FFFFFF"/>
        </w:rPr>
        <w:t>填写时需在缓（免）测申请表具体项目□内打“√”（如</w:t>
      </w:r>
      <w:r>
        <w:rPr>
          <w:rFonts w:hint="eastAsia" w:ascii="仿宋_GB2312" w:hAnsi="仿宋_GB2312" w:eastAsia="仿宋_GB2312" w:cs="仿宋_GB2312"/>
          <w:color w:val="333333"/>
          <w:sz w:val="30"/>
          <w:szCs w:val="30"/>
          <w:shd w:val="clear" w:color="auto" w:fill="FFFFFF"/>
          <w:lang w:eastAsia="zh-CN"/>
        </w:rPr>
        <w:t>：</w:t>
      </w:r>
      <w:r>
        <w:rPr>
          <w:rFonts w:hint="eastAsia" w:ascii="仿宋_GB2312" w:hAnsi="仿宋_GB2312" w:eastAsia="仿宋_GB2312" w:cs="仿宋_GB2312"/>
          <w:color w:val="333333"/>
          <w:sz w:val="30"/>
          <w:szCs w:val="30"/>
          <w:shd w:val="clear" w:color="auto" w:fill="FFFFFF"/>
        </w:rPr>
        <w:t>800米（女）/1000米（男）、立定跳远等不能参加的项目）。</w:t>
      </w:r>
    </w:p>
    <w:p w14:paraId="7DDD8F76">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3</w:t>
      </w:r>
      <w:r>
        <w:rPr>
          <w:rFonts w:hint="eastAsia" w:ascii="仿宋_GB2312" w:hAnsi="仿宋_GB2312" w:eastAsia="仿宋_GB2312" w:cs="仿宋_GB2312"/>
          <w:color w:val="333333"/>
          <w:sz w:val="30"/>
          <w:szCs w:val="30"/>
          <w:shd w:val="clear" w:color="auto" w:fill="FFFFFF"/>
          <w:lang w:eastAsia="zh-CN"/>
        </w:rPr>
        <w:t>.</w:t>
      </w:r>
      <w:r>
        <w:rPr>
          <w:rFonts w:hint="eastAsia" w:ascii="仿宋_GB2312" w:hAnsi="仿宋_GB2312" w:eastAsia="仿宋_GB2312" w:cs="仿宋_GB2312"/>
          <w:color w:val="333333"/>
          <w:sz w:val="30"/>
          <w:szCs w:val="30"/>
          <w:shd w:val="clear" w:color="auto" w:fill="FFFFFF"/>
        </w:rPr>
        <w:t>到相关部门签字盖章。</w:t>
      </w:r>
    </w:p>
    <w:p w14:paraId="768F01B4">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4</w:t>
      </w:r>
      <w:r>
        <w:rPr>
          <w:rFonts w:hint="eastAsia" w:ascii="仿宋_GB2312" w:hAnsi="仿宋_GB2312" w:eastAsia="仿宋_GB2312" w:cs="仿宋_GB2312"/>
          <w:color w:val="333333"/>
          <w:sz w:val="30"/>
          <w:szCs w:val="30"/>
          <w:shd w:val="clear" w:color="auto" w:fill="FFFFFF"/>
          <w:lang w:eastAsia="zh-CN"/>
        </w:rPr>
        <w:t>.</w:t>
      </w:r>
      <w:r>
        <w:rPr>
          <w:rFonts w:hint="eastAsia" w:ascii="仿宋_GB2312" w:hAnsi="仿宋_GB2312" w:eastAsia="仿宋_GB2312" w:cs="仿宋_GB2312"/>
          <w:color w:val="333333"/>
          <w:sz w:val="30"/>
          <w:szCs w:val="30"/>
          <w:shd w:val="clear" w:color="auto" w:fill="FFFFFF"/>
        </w:rPr>
        <w:t>相关流程结束后，交至体育学院教务办（外经楼417B）存档备案。</w:t>
      </w:r>
    </w:p>
    <w:p w14:paraId="05896F3A">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注：1）因病申请免测的学生应附上残疾证或本学期三甲医院的疾病证明书原件（盖疾病证明专用章方可生效）和复印件，由校医院审核签字盖章，申请人所在学院盖章，交至体育学院教务办。</w:t>
      </w:r>
    </w:p>
    <w:p w14:paraId="5DEA416D">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2）保健班学生，由体育任课教师统一办理不能参加的测试项目的免测申请表，交至体育学院教务办。</w:t>
      </w:r>
    </w:p>
    <w:p w14:paraId="5F7910D2">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600" w:firstLineChars="200"/>
        <w:textAlignment w:val="auto"/>
        <w:rPr>
          <w:rFonts w:hint="eastAsia" w:ascii="宋体" w:hAnsi="宋体" w:eastAsia="宋体" w:cs="宋体"/>
          <w:b/>
          <w:bCs/>
          <w:kern w:val="2"/>
          <w:sz w:val="30"/>
          <w:szCs w:val="30"/>
          <w:shd w:val="clear" w:color="auto" w:fill="FFFFFF"/>
        </w:rPr>
      </w:pPr>
      <w:r>
        <w:rPr>
          <w:rFonts w:hint="eastAsia" w:ascii="仿宋_GB2312" w:hAnsi="仿宋_GB2312" w:eastAsia="仿宋_GB2312" w:cs="仿宋_GB2312"/>
          <w:color w:val="333333"/>
          <w:sz w:val="30"/>
          <w:szCs w:val="30"/>
          <w:shd w:val="clear" w:color="auto" w:fill="FFFFFF"/>
        </w:rPr>
        <w:t>3）因比赛、交流、实习、暂时生病等特殊情况，申请缓测的学生须附相关证明材料（如比赛通知、学院相关的交流实习证明、校医院的疾病诊断书等）；因多名学生或者整班实习等不能参加测试的情况只需打印一份缓（免）测申请表签字盖章</w:t>
      </w:r>
      <w:r>
        <w:rPr>
          <w:rFonts w:hint="eastAsia" w:ascii="仿宋_GB2312" w:hAnsi="仿宋_GB2312" w:eastAsia="仿宋_GB2312" w:cs="仿宋_GB2312"/>
          <w:color w:val="333333"/>
          <w:sz w:val="30"/>
          <w:szCs w:val="30"/>
          <w:shd w:val="clear" w:color="auto" w:fill="FFFFFF"/>
          <w:lang w:eastAsia="zh-CN"/>
        </w:rPr>
        <w:t>，</w:t>
      </w:r>
      <w:r>
        <w:rPr>
          <w:rFonts w:hint="eastAsia" w:ascii="仿宋_GB2312" w:hAnsi="仿宋_GB2312" w:eastAsia="仿宋_GB2312" w:cs="仿宋_GB2312"/>
          <w:color w:val="333333"/>
          <w:sz w:val="30"/>
          <w:szCs w:val="30"/>
          <w:shd w:val="clear" w:color="auto" w:fill="FFFFFF"/>
        </w:rPr>
        <w:t>同时请附上学生具体名单。由申请人所在的学院统一办理，交至体育学院教务办（外经楼417B）。</w:t>
      </w:r>
    </w:p>
    <w:p w14:paraId="7F7F9033">
      <w:bookmarkStart w:id="0" w:name="_GoBack"/>
      <w:bookmarkEnd w:id="0"/>
    </w:p>
    <w:sectPr>
      <w:pgSz w:w="11906" w:h="16838"/>
      <w:pgMar w:top="1134"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221C7"/>
    <w:rsid w:val="1892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15" w:lineRule="atLeast"/>
      <w:ind w:left="0" w:right="0"/>
      <w:jc w:val="left"/>
    </w:pPr>
    <w:rPr>
      <w:rFonts w:ascii="Tahoma" w:hAnsi="Tahoma" w:eastAsia="Tahoma" w:cs="Tahoma"/>
      <w:color w:val="333333"/>
      <w:kern w:val="0"/>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2025-09-28T01:50:00Z</dcterms:created>
  <dc:creator>QQ</dc:creator>
  <cp:lastModifiedBy>QQ</cp:lastModifiedBy>
  <dcterms:modified xsi:type="dcterms:W3CDTF">2025-09-28T01:51:33Z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F7A7DF1CA3614A4DAF6AC7D39CD3E3E6_11</vt:lpwstr>
  </property>
  <property fmtid="{D5CDD505-2E9C-101B-9397-08002B2CF9AE}" pid="4" name="KSOTemplateDocerSaveRecord">
    <vt:lpwstr>eyJoZGlkIjoiNmQ0ZDFiNTI1OGY5MWE2ZDc4OTZhYTFiZWI1Mzc3NDQiLCJ1c2VySWQiOiI3ODEwMjk1NjIifQ==</vt:lpwstr>
  </property>
</Properties>
</file>