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uto"/>
        <w:rPr>
          <w:rFonts w:hint="eastAsia" w:ascii="黑体" w:hAnsi="黑体" w:eastAsia="黑体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仿宋_GB2312"/>
          <w:color w:val="333333"/>
          <w:sz w:val="28"/>
          <w:szCs w:val="28"/>
          <w:shd w:val="clear" w:color="auto" w:fill="FFFFFF"/>
        </w:rPr>
        <w:t>附件1</w:t>
      </w: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 w:cs="宋体"/>
          <w:b/>
          <w:bCs/>
          <w:color w:val="333333"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color w:val="333333"/>
          <w:sz w:val="36"/>
          <w:szCs w:val="36"/>
          <w:shd w:val="clear" w:color="auto" w:fill="FFFFFF"/>
        </w:rPr>
        <w:t>南昌大学学生体质健康标准测试项目与</w:t>
      </w:r>
      <w:r>
        <w:rPr>
          <w:rFonts w:hint="eastAsia" w:ascii="宋体" w:hAnsi="宋体" w:cs="宋体"/>
          <w:b/>
          <w:bCs/>
          <w:color w:val="333333"/>
          <w:sz w:val="36"/>
          <w:szCs w:val="36"/>
          <w:shd w:val="clear" w:color="auto" w:fill="FFFFFF"/>
          <w:lang w:eastAsia="zh-CN"/>
        </w:rPr>
        <w:t>缓（免）测</w:t>
      </w: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 w:eastAsia="宋体" w:cs="宋体"/>
          <w:b/>
          <w:bCs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color w:val="333333"/>
          <w:sz w:val="36"/>
          <w:szCs w:val="36"/>
          <w:shd w:val="clear" w:color="auto" w:fill="FFFFFF"/>
          <w:lang w:eastAsia="zh-CN"/>
        </w:rPr>
        <w:t>办理流程</w:t>
      </w:r>
    </w:p>
    <w:p>
      <w:pPr>
        <w:shd w:val="solid" w:color="FFFFFF" w:fill="auto"/>
        <w:autoSpaceDN w:val="0"/>
        <w:spacing w:line="560" w:lineRule="exact"/>
        <w:ind w:firstLine="602" w:firstLineChars="200"/>
        <w:rPr>
          <w:rFonts w:hint="eastAsia" w:ascii="黑体" w:hAnsi="黑体" w:eastAsia="黑体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shd w:val="clear" w:color="auto" w:fill="FFFFFF"/>
        </w:rPr>
        <w:t>一、测试项目</w:t>
      </w:r>
    </w:p>
    <w:p>
      <w:pPr>
        <w:shd w:val="solid" w:color="FFFFFF" w:fill="auto"/>
        <w:autoSpaceDN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根据国家对《标准》设置的测试项目统一要求，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2024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年我校《标准》测试项目为：身高、体重、肺活量、50米跑、坐位体前屈、立定跳远、引体向上（男）、1分钟仰卧起坐（女）、1000米跑（男）、800米跑（女）。</w:t>
      </w:r>
    </w:p>
    <w:p>
      <w:pPr>
        <w:shd w:val="solid" w:color="FFFFFF" w:fill="auto"/>
        <w:autoSpaceDN w:val="0"/>
        <w:spacing w:line="56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shd w:val="clear" w:color="auto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shd w:val="clear" w:color="auto" w:fill="FFFFFF"/>
        </w:rPr>
        <w:t>、缓（免）测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shd w:val="clear" w:color="auto" w:fill="FFFFFF"/>
          <w:lang w:eastAsia="zh-CN"/>
        </w:rPr>
        <w:t>办理流程</w:t>
      </w:r>
    </w:p>
    <w:p>
      <w:pPr>
        <w:shd w:val="solid" w:color="FFFFFF" w:fill="auto"/>
        <w:autoSpaceDN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根据国家《标准》要求，我校本科生均需参加测试。如有特殊情况，可申请办理部分项目的缓（免）测手续，办理流程如下：</w:t>
      </w:r>
    </w:p>
    <w:p>
      <w:pPr>
        <w:shd w:val="solid" w:color="FFFFFF" w:fill="auto"/>
        <w:autoSpaceDN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1、请打印附件2并填写缓（免）测申请表；</w:t>
      </w:r>
    </w:p>
    <w:p>
      <w:pPr>
        <w:shd w:val="solid" w:color="FFFFFF" w:fill="auto"/>
        <w:autoSpaceDN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2、填写时需在缓（免）测申请表具体项目□内打“√”（如:800米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highlight w:val="none"/>
          <w:shd w:val="clear" w:color="auto" w:fill="FFFFFF"/>
          <w:lang w:eastAsia="zh-CN"/>
        </w:rPr>
        <w:t>（女）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highlight w:val="none"/>
          <w:shd w:val="clear" w:color="auto" w:fill="FFFFFF"/>
        </w:rPr>
        <w:t>、1000米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highlight w:val="none"/>
          <w:shd w:val="clear" w:color="auto" w:fill="FFFFFF"/>
          <w:lang w:eastAsia="zh-CN"/>
        </w:rPr>
        <w:t>（男）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highlight w:val="none"/>
          <w:shd w:val="clear" w:color="auto" w:fill="FFFFFF"/>
        </w:rPr>
        <w:t>、立定跳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highlight w:val="none"/>
          <w:shd w:val="clear" w:color="auto" w:fill="FFFFFF"/>
          <w:lang w:eastAsia="zh-CN"/>
        </w:rPr>
        <w:t>远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highlight w:val="none"/>
          <w:shd w:val="clear" w:color="auto" w:fill="FFFFFF"/>
        </w:rPr>
        <w:t xml:space="preserve">等不能参加的项目）   </w:t>
      </w:r>
    </w:p>
    <w:p>
      <w:pPr>
        <w:shd w:val="solid" w:color="FFFFFF" w:fill="auto"/>
        <w:autoSpaceDN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3、到相关部门签字盖章；</w:t>
      </w:r>
    </w:p>
    <w:p>
      <w:pPr>
        <w:shd w:val="solid" w:color="FFFFFF" w:fill="auto"/>
        <w:autoSpaceDN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4、相关流程结束后，交至体育学院教务办（外经楼417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）存档备案。</w:t>
      </w:r>
    </w:p>
    <w:p>
      <w:pPr>
        <w:shd w:val="solid" w:color="FFFFFF" w:fill="auto"/>
        <w:autoSpaceDN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注：1）因病申请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免测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的学生应附上残疾证或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本学期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三甲医院的疾病证明书原件（盖疾病证明专用章方可生效）和复印件，由校医院审核签字盖章，申请人所在学院盖章，交至体育学院教务办。</w:t>
      </w:r>
    </w:p>
    <w:p>
      <w:pPr>
        <w:shd w:val="solid" w:color="FFFFFF" w:fill="auto"/>
        <w:autoSpaceDN w:val="0"/>
        <w:spacing w:line="560" w:lineRule="exact"/>
        <w:ind w:firstLine="560" w:firstLineChars="200"/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2）保健班学生，由体育任课教师统一办理不能参加的测试项目的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免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测申请表，交至体育学院教务办。</w:t>
      </w:r>
    </w:p>
    <w:p>
      <w:pPr>
        <w:shd w:val="solid" w:color="FFFFFF" w:fill="auto"/>
        <w:autoSpaceDN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3）因比赛、交流、实习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、暂时生病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等特殊情况，申请缓测的学生须附相关证明材料（如比赛通知、学院相关的交流实习证明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、校医院的疾病诊断书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等）；因多名学生或者整班实习等不能参加测试的情况只需打印一份缓（免）测申请表，签字盖章的同时请附上学生具体名单。由申请人所在的学院统一办理，交至体育学院教务办（外经楼417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MGNhN2ZlZTlhNWRmNGE0ZWQ1NTg2YjQwMjViOWYifQ=="/>
  </w:docVars>
  <w:rsids>
    <w:rsidRoot w:val="44887E25"/>
    <w:rsid w:val="4488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2024-03-13T01:34:00Z</dcterms:created>
  <dc:creator>月牙儿</dc:creator>
  <cp:lastModifiedBy>月牙儿</cp:lastModifiedBy>
  <dcterms:modified xsi:type="dcterms:W3CDTF">2024-03-13T01:35:50Z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8D338C144FDA4014981B34A804F01F25_11</vt:lpwstr>
  </property>
</Properties>
</file>