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5CEDB" w14:textId="77777777" w:rsidR="00FC7E4A" w:rsidRPr="007D47CF" w:rsidRDefault="00021E18" w:rsidP="00021E18">
      <w:pPr>
        <w:jc w:val="center"/>
        <w:rPr>
          <w:rFonts w:ascii="宋体" w:eastAsia="宋体" w:hAnsi="宋体"/>
          <w:b/>
          <w:sz w:val="36"/>
          <w:szCs w:val="36"/>
        </w:rPr>
      </w:pPr>
      <w:r w:rsidRPr="007D47CF">
        <w:rPr>
          <w:rFonts w:ascii="宋体" w:eastAsia="宋体" w:hAnsi="宋体" w:hint="eastAsia"/>
          <w:b/>
          <w:sz w:val="36"/>
          <w:szCs w:val="36"/>
        </w:rPr>
        <w:t>南昌大学</w:t>
      </w:r>
      <w:r w:rsidR="002A4CA8" w:rsidRPr="007D47CF">
        <w:rPr>
          <w:rFonts w:ascii="宋体" w:eastAsia="宋体" w:hAnsi="宋体" w:hint="eastAsia"/>
          <w:b/>
          <w:sz w:val="36"/>
          <w:szCs w:val="36"/>
        </w:rPr>
        <w:t>关于江西省</w:t>
      </w:r>
      <w:r w:rsidR="009E5CCD" w:rsidRPr="007D47CF">
        <w:rPr>
          <w:rFonts w:ascii="宋体" w:eastAsia="宋体" w:hAnsi="宋体" w:hint="eastAsia"/>
          <w:b/>
          <w:sz w:val="36"/>
          <w:szCs w:val="36"/>
        </w:rPr>
        <w:t>跨校课程</w:t>
      </w:r>
      <w:r w:rsidR="002A4CA8" w:rsidRPr="007D47CF">
        <w:rPr>
          <w:rFonts w:ascii="宋体" w:eastAsia="宋体" w:hAnsi="宋体" w:hint="eastAsia"/>
          <w:b/>
          <w:sz w:val="36"/>
          <w:szCs w:val="36"/>
        </w:rPr>
        <w:t>申请认定学分的通知</w:t>
      </w:r>
    </w:p>
    <w:p w14:paraId="667D629A" w14:textId="77777777" w:rsidR="00021E18" w:rsidRPr="00021E18" w:rsidRDefault="00021E18" w:rsidP="00021E18">
      <w:pPr>
        <w:jc w:val="center"/>
        <w:rPr>
          <w:sz w:val="2"/>
        </w:rPr>
      </w:pPr>
    </w:p>
    <w:p w14:paraId="733C8CE0" w14:textId="77777777" w:rsidR="00021E18" w:rsidRPr="007D47CF" w:rsidRDefault="00021E18" w:rsidP="007D47CF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为规范</w:t>
      </w:r>
      <w:r w:rsidR="00306E8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我校学生参加省内其他高校课程学习的学分认定工作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，加强对参加校际交流学习学生的管理，规范学生在外校学习课程获得学分的认定及成绩的转换，</w:t>
      </w:r>
      <w:r w:rsidR="00306E8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根据</w:t>
      </w:r>
      <w:r w:rsidR="00306E85" w:rsidRPr="007D47CF">
        <w:rPr>
          <w:rFonts w:ascii="仿宋_GB2312" w:eastAsia="仿宋_GB2312" w:hAnsi="宋体" w:hint="eastAsia"/>
          <w:sz w:val="30"/>
          <w:szCs w:val="30"/>
        </w:rPr>
        <w:t>江西省教育厅《关于印发&lt;江西省普通高等学校校际学分认定和转换试点工作方案&gt;的通知》（</w:t>
      </w:r>
      <w:proofErr w:type="gramStart"/>
      <w:r w:rsidR="00306E85" w:rsidRPr="007D47CF">
        <w:rPr>
          <w:rFonts w:ascii="仿宋_GB2312" w:eastAsia="仿宋_GB2312" w:hAnsi="宋体" w:hint="eastAsia"/>
          <w:sz w:val="30"/>
          <w:szCs w:val="30"/>
        </w:rPr>
        <w:t>赣教高字</w:t>
      </w:r>
      <w:proofErr w:type="gramEnd"/>
      <w:r w:rsidR="00306E85" w:rsidRPr="007D47CF">
        <w:rPr>
          <w:rFonts w:ascii="仿宋_GB2312" w:eastAsia="仿宋_GB2312" w:hAnsi="宋体" w:hint="eastAsia"/>
          <w:sz w:val="30"/>
          <w:szCs w:val="30"/>
        </w:rPr>
        <w:t>[2017]64号）文件精神，</w:t>
      </w:r>
      <w:r w:rsidR="002A4CA8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现</w:t>
      </w:r>
      <w:r w:rsidR="001679A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将有关</w:t>
      </w:r>
      <w:r w:rsidR="002A4CA8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通知如下：</w:t>
      </w:r>
    </w:p>
    <w:p w14:paraId="74F572E5" w14:textId="77777777" w:rsidR="00021E18" w:rsidRPr="007D47CF" w:rsidRDefault="009E2DAB" w:rsidP="007D47CF">
      <w:pPr>
        <w:widowControl/>
        <w:spacing w:line="560" w:lineRule="exact"/>
        <w:ind w:firstLineChars="200" w:firstLine="602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7D47CF">
        <w:rPr>
          <w:rFonts w:ascii="仿宋_GB2312" w:eastAsia="仿宋_GB2312" w:hAnsi="宋体" w:cs="宋体" w:hint="eastAsia"/>
          <w:b/>
          <w:kern w:val="0"/>
          <w:sz w:val="30"/>
          <w:szCs w:val="30"/>
        </w:rPr>
        <w:t>一、</w:t>
      </w:r>
      <w:r w:rsidR="00021E18" w:rsidRPr="007D47CF">
        <w:rPr>
          <w:rFonts w:ascii="仿宋_GB2312" w:eastAsia="仿宋_GB2312" w:hAnsi="宋体" w:cs="宋体" w:hint="eastAsia"/>
          <w:b/>
          <w:kern w:val="0"/>
          <w:sz w:val="30"/>
          <w:szCs w:val="30"/>
        </w:rPr>
        <w:t>学分认定及成绩转换的原则</w:t>
      </w:r>
    </w:p>
    <w:p w14:paraId="0745AF69" w14:textId="77777777" w:rsidR="001679A5" w:rsidRPr="007D47CF" w:rsidRDefault="001679A5" w:rsidP="007D47CF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1．</w:t>
      </w:r>
      <w:r w:rsidR="00021E18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学生在校外所学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课程如成绩合格，均可以申请认定学分</w:t>
      </w:r>
      <w:r w:rsidR="00F6594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</w:p>
    <w:p w14:paraId="1766F822" w14:textId="77777777" w:rsidR="001679A5" w:rsidRPr="007D47CF" w:rsidRDefault="001679A5" w:rsidP="007D47CF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2．专业</w:t>
      </w:r>
      <w:r w:rsidR="00021E18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课程应与其专业培养方案规定的课程相同或相近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proofErr w:type="gramStart"/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通识类课程</w:t>
      </w:r>
      <w:proofErr w:type="gramEnd"/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应符合学校通识课程有关要求</w:t>
      </w:r>
      <w:r w:rsidR="00F6594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</w:p>
    <w:p w14:paraId="6449F18A" w14:textId="77777777" w:rsidR="001679A5" w:rsidRPr="007D47CF" w:rsidRDefault="001679A5" w:rsidP="007D47CF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7D47CF">
        <w:rPr>
          <w:rFonts w:ascii="仿宋_GB2312" w:eastAsia="仿宋_GB2312" w:hAnsi="宋体" w:cs="宋体"/>
          <w:kern w:val="0"/>
          <w:sz w:val="30"/>
          <w:szCs w:val="30"/>
        </w:rPr>
        <w:t>3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．</w:t>
      </w:r>
      <w:r w:rsidR="00021E18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学分认定及成绩转换由</w:t>
      </w:r>
      <w:r w:rsidR="009E5CCD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学生所在</w:t>
      </w:r>
      <w:r w:rsidR="00021E18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学院和教务处共同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审核</w:t>
      </w:r>
      <w:r w:rsidR="00021E18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认定</w:t>
      </w:r>
      <w:r w:rsidR="00F6594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</w:p>
    <w:p w14:paraId="03C41606" w14:textId="77777777" w:rsidR="001679A5" w:rsidRPr="007D47CF" w:rsidRDefault="001679A5" w:rsidP="007D47CF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7D47CF">
        <w:rPr>
          <w:rFonts w:ascii="仿宋_GB2312" w:eastAsia="仿宋_GB2312" w:hAnsi="宋体" w:cs="宋体"/>
          <w:kern w:val="0"/>
          <w:sz w:val="30"/>
          <w:szCs w:val="30"/>
        </w:rPr>
        <w:t>4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．学分不能重复认定，课程与学分认定后不得修改。</w:t>
      </w:r>
    </w:p>
    <w:p w14:paraId="148DA452" w14:textId="77777777" w:rsidR="001679A5" w:rsidRPr="007D47CF" w:rsidRDefault="001679A5" w:rsidP="007D47CF">
      <w:pPr>
        <w:widowControl/>
        <w:spacing w:line="560" w:lineRule="exact"/>
        <w:ind w:firstLineChars="200" w:firstLine="602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7D47CF">
        <w:rPr>
          <w:rFonts w:ascii="仿宋_GB2312" w:eastAsia="仿宋_GB2312" w:hAnsi="宋体" w:cs="宋体" w:hint="eastAsia"/>
          <w:b/>
          <w:kern w:val="0"/>
          <w:sz w:val="30"/>
          <w:szCs w:val="30"/>
        </w:rPr>
        <w:t>二、</w:t>
      </w:r>
      <w:r w:rsidR="00021E18" w:rsidRPr="007D47CF">
        <w:rPr>
          <w:rFonts w:ascii="仿宋_GB2312" w:eastAsia="仿宋_GB2312" w:hAnsi="宋体" w:cs="宋体" w:hint="eastAsia"/>
          <w:b/>
          <w:kern w:val="0"/>
          <w:sz w:val="30"/>
          <w:szCs w:val="30"/>
        </w:rPr>
        <w:t>学分认定的范围</w:t>
      </w:r>
    </w:p>
    <w:p w14:paraId="18E5A3DA" w14:textId="77777777" w:rsidR="00021E18" w:rsidRPr="007D47CF" w:rsidRDefault="001679A5" w:rsidP="007D47CF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1．</w:t>
      </w:r>
      <w:r w:rsidR="00021E18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参加</w:t>
      </w:r>
      <w:r w:rsidR="00A32914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江西省</w:t>
      </w:r>
      <w:r w:rsidR="009E5CCD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跨校课程</w:t>
      </w:r>
      <w:r w:rsidR="00A32914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教学活动</w:t>
      </w:r>
      <w:r w:rsidR="009E5CCD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的学生</w:t>
      </w:r>
      <w:r w:rsidR="00F6594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</w:p>
    <w:p w14:paraId="3CCB8F4D" w14:textId="77777777" w:rsidR="001679A5" w:rsidRPr="007D47CF" w:rsidRDefault="001679A5" w:rsidP="007D47CF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2．</w:t>
      </w:r>
      <w:r w:rsidR="009E2DAB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校外修读课程的学分，凡认定为必修课程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的</w:t>
      </w:r>
      <w:r w:rsidR="009E2DAB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，其名称、学分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应与我校培养方案课程完全一致</w:t>
      </w:r>
      <w:r w:rsidR="009E2DAB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；凡认定为选修课程，其名称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、</w:t>
      </w:r>
      <w:r w:rsidR="009E2DAB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学分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应与我校培养方案课程一致或类似</w:t>
      </w:r>
      <w:r w:rsidR="009E2DAB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。</w:t>
      </w:r>
    </w:p>
    <w:p w14:paraId="68456426" w14:textId="77777777" w:rsidR="001679A5" w:rsidRPr="007D47CF" w:rsidRDefault="001679A5" w:rsidP="007D47CF">
      <w:pPr>
        <w:widowControl/>
        <w:spacing w:line="560" w:lineRule="exact"/>
        <w:ind w:firstLineChars="200" w:firstLine="602"/>
        <w:jc w:val="lef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7D47CF">
        <w:rPr>
          <w:rFonts w:ascii="仿宋_GB2312" w:eastAsia="仿宋_GB2312" w:hAnsi="宋体" w:cs="宋体" w:hint="eastAsia"/>
          <w:b/>
          <w:kern w:val="0"/>
          <w:sz w:val="30"/>
          <w:szCs w:val="30"/>
        </w:rPr>
        <w:t>三、</w:t>
      </w:r>
      <w:r w:rsidR="009E5CCD" w:rsidRPr="007D47CF">
        <w:rPr>
          <w:rFonts w:ascii="仿宋_GB2312" w:eastAsia="仿宋_GB2312" w:hAnsi="宋体" w:cs="宋体" w:hint="eastAsia"/>
          <w:b/>
          <w:kern w:val="0"/>
          <w:sz w:val="30"/>
          <w:szCs w:val="30"/>
        </w:rPr>
        <w:t>学分认定的成绩</w:t>
      </w:r>
    </w:p>
    <w:p w14:paraId="491FE437" w14:textId="77777777" w:rsidR="009E2DAB" w:rsidRPr="007D47CF" w:rsidRDefault="009E2DAB" w:rsidP="007D47CF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如校外修读课程的学分与学时数的换算标准与我校不同，需按我校学分与学时的对应关系重新换算学分。校外修读课程成绩如为百分制则按</w:t>
      </w:r>
      <w:proofErr w:type="gramStart"/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原成绩</w:t>
      </w:r>
      <w:proofErr w:type="gramEnd"/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录入</w:t>
      </w:r>
      <w:r w:rsidR="001679A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如为等级制则按以下标准换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算：</w:t>
      </w:r>
      <w:r w:rsidRPr="007D47CF">
        <w:rPr>
          <w:rFonts w:ascii="仿宋_GB2312" w:eastAsia="仿宋_GB2312" w:hAnsi="Calibri" w:cs="Calibri" w:hint="eastAsia"/>
          <w:kern w:val="0"/>
          <w:sz w:val="30"/>
          <w:szCs w:val="30"/>
        </w:rPr>
        <w:t>A=93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分，</w:t>
      </w:r>
      <w:r w:rsidRPr="007D47CF">
        <w:rPr>
          <w:rFonts w:ascii="仿宋_GB2312" w:eastAsia="仿宋_GB2312" w:hAnsi="Calibri" w:cs="Calibri" w:hint="eastAsia"/>
          <w:kern w:val="0"/>
          <w:sz w:val="30"/>
          <w:szCs w:val="30"/>
        </w:rPr>
        <w:t>B=80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Pr="007D47CF">
        <w:rPr>
          <w:rFonts w:ascii="仿宋_GB2312" w:eastAsia="仿宋_GB2312" w:hAnsi="Calibri" w:cs="Calibri" w:hint="eastAsia"/>
          <w:kern w:val="0"/>
          <w:sz w:val="30"/>
          <w:szCs w:val="30"/>
        </w:rPr>
        <w:t>C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=</w:t>
      </w:r>
      <w:r w:rsidRPr="007D47CF">
        <w:rPr>
          <w:rFonts w:ascii="仿宋_GB2312" w:eastAsia="仿宋_GB2312" w:hAnsi="Calibri" w:cs="Calibri" w:hint="eastAsia"/>
          <w:kern w:val="0"/>
          <w:sz w:val="30"/>
          <w:szCs w:val="30"/>
        </w:rPr>
        <w:t>68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，</w:t>
      </w:r>
      <w:r w:rsidRPr="007D47CF">
        <w:rPr>
          <w:rFonts w:ascii="仿宋_GB2312" w:eastAsia="仿宋_GB2312" w:hAnsi="Calibri" w:cs="Calibri" w:hint="eastAsia"/>
          <w:kern w:val="0"/>
          <w:sz w:val="30"/>
          <w:szCs w:val="30"/>
        </w:rPr>
        <w:t>D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=</w:t>
      </w:r>
      <w:r w:rsidRPr="007D47CF">
        <w:rPr>
          <w:rFonts w:ascii="仿宋_GB2312" w:eastAsia="仿宋_GB2312" w:hAnsi="Calibri" w:cs="Calibri" w:hint="eastAsia"/>
          <w:kern w:val="0"/>
          <w:sz w:val="30"/>
          <w:szCs w:val="30"/>
        </w:rPr>
        <w:t>61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分</w:t>
      </w:r>
      <w:r w:rsidR="001679A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如为</w:t>
      </w:r>
      <w:proofErr w:type="gramStart"/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“</w:t>
      </w:r>
      <w:proofErr w:type="gramEnd"/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通过</w:t>
      </w:r>
      <w:r w:rsidRPr="007D47CF">
        <w:rPr>
          <w:rFonts w:ascii="仿宋_GB2312" w:eastAsia="仿宋_GB2312" w:hAnsi="Calibri" w:cs="Calibri" w:hint="eastAsia"/>
          <w:kern w:val="0"/>
          <w:sz w:val="30"/>
          <w:szCs w:val="30"/>
        </w:rPr>
        <w:t>"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或“合格</w:t>
      </w:r>
      <w:r w:rsidRPr="007D47CF">
        <w:rPr>
          <w:rFonts w:ascii="仿宋_GB2312" w:eastAsia="仿宋_GB2312" w:hAnsi="Calibri" w:cs="Calibri" w:hint="eastAsia"/>
          <w:kern w:val="0"/>
          <w:sz w:val="30"/>
          <w:szCs w:val="30"/>
        </w:rPr>
        <w:t>"</w:t>
      </w:r>
      <w:r w:rsidR="001679A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的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，则</w:t>
      </w:r>
      <w:r w:rsidR="001679A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转换为80分。</w:t>
      </w:r>
    </w:p>
    <w:p w14:paraId="6782E6B9" w14:textId="77777777" w:rsidR="00021E18" w:rsidRPr="007D47CF" w:rsidRDefault="001679A5" w:rsidP="007D47CF">
      <w:pPr>
        <w:widowControl/>
        <w:spacing w:line="560" w:lineRule="exact"/>
        <w:ind w:firstLineChars="200" w:firstLine="602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7D47CF">
        <w:rPr>
          <w:rFonts w:ascii="仿宋_GB2312" w:eastAsia="仿宋_GB2312" w:hAnsi="宋体" w:cs="宋体" w:hint="eastAsia"/>
          <w:b/>
          <w:kern w:val="0"/>
          <w:sz w:val="30"/>
          <w:szCs w:val="30"/>
        </w:rPr>
        <w:t>四</w:t>
      </w:r>
      <w:r w:rsidR="009E2DAB" w:rsidRPr="007D47CF">
        <w:rPr>
          <w:rFonts w:ascii="仿宋_GB2312" w:eastAsia="仿宋_GB2312" w:hAnsi="宋体" w:cs="宋体" w:hint="eastAsia"/>
          <w:b/>
          <w:kern w:val="0"/>
          <w:sz w:val="30"/>
          <w:szCs w:val="30"/>
        </w:rPr>
        <w:t>、</w:t>
      </w:r>
      <w:r w:rsidR="00021E18" w:rsidRPr="007D47CF">
        <w:rPr>
          <w:rFonts w:ascii="仿宋_GB2312" w:eastAsia="仿宋_GB2312" w:hAnsi="宋体" w:cs="宋体" w:hint="eastAsia"/>
          <w:b/>
          <w:kern w:val="0"/>
          <w:sz w:val="30"/>
          <w:szCs w:val="30"/>
        </w:rPr>
        <w:t>学分认定及成绩转换的程序</w:t>
      </w:r>
    </w:p>
    <w:p w14:paraId="23DA31C2" w14:textId="77777777" w:rsidR="009E2DAB" w:rsidRPr="007D47CF" w:rsidRDefault="009E2DAB" w:rsidP="007D47CF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学生申请认定的时间及流程如</w:t>
      </w:r>
      <w:r w:rsidR="00F1061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下：</w:t>
      </w:r>
    </w:p>
    <w:p w14:paraId="04B39E32" w14:textId="77777777" w:rsidR="00021E18" w:rsidRPr="007D47CF" w:rsidRDefault="00021E18" w:rsidP="007D47CF">
      <w:pPr>
        <w:pStyle w:val="a3"/>
        <w:widowControl/>
        <w:numPr>
          <w:ilvl w:val="0"/>
          <w:numId w:val="2"/>
        </w:numPr>
        <w:spacing w:line="560" w:lineRule="exact"/>
        <w:ind w:left="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学生应于</w:t>
      </w:r>
      <w:r w:rsidR="00E7117F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课程结束后下一学期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办理学分认定和成绩转换。</w:t>
      </w:r>
      <w:r w:rsidR="00505C34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由于疫情原因，本次认定涉及三个学期的学分认定，</w:t>
      </w:r>
      <w:r w:rsidR="00F1061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申请时间为：2</w:t>
      </w:r>
      <w:r w:rsidR="00F10615" w:rsidRPr="007D47CF">
        <w:rPr>
          <w:rFonts w:ascii="仿宋_GB2312" w:eastAsia="仿宋_GB2312" w:hAnsi="宋体" w:cs="宋体"/>
          <w:kern w:val="0"/>
          <w:sz w:val="30"/>
          <w:szCs w:val="30"/>
        </w:rPr>
        <w:t>0</w:t>
      </w:r>
      <w:r w:rsidR="00481E5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20</w:t>
      </w:r>
      <w:r w:rsidR="00F1061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481E5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10</w:t>
      </w:r>
      <w:r w:rsidR="00F1061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481E5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16</w:t>
      </w:r>
      <w:r w:rsidR="00F1061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日-</w:t>
      </w:r>
      <w:r w:rsidR="00F10615" w:rsidRPr="007D47CF">
        <w:rPr>
          <w:rFonts w:ascii="仿宋_GB2312" w:eastAsia="仿宋_GB2312" w:hAnsi="宋体" w:cs="宋体"/>
          <w:kern w:val="0"/>
          <w:sz w:val="30"/>
          <w:szCs w:val="30"/>
        </w:rPr>
        <w:t>20</w:t>
      </w:r>
      <w:r w:rsidR="00481E5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20</w:t>
      </w:r>
      <w:r w:rsidR="00F1061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505C34" w:rsidRPr="007D47CF">
        <w:rPr>
          <w:rFonts w:ascii="仿宋_GB2312" w:eastAsia="仿宋_GB2312" w:hAnsi="宋体" w:cs="宋体"/>
          <w:kern w:val="0"/>
          <w:sz w:val="30"/>
          <w:szCs w:val="30"/>
        </w:rPr>
        <w:t>11</w:t>
      </w:r>
      <w:r w:rsidR="00F1061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505C34" w:rsidRPr="007D47CF">
        <w:rPr>
          <w:rFonts w:ascii="仿宋_GB2312" w:eastAsia="仿宋_GB2312" w:hAnsi="宋体" w:cs="宋体"/>
          <w:kern w:val="0"/>
          <w:sz w:val="30"/>
          <w:szCs w:val="30"/>
        </w:rPr>
        <w:t>6</w:t>
      </w:r>
      <w:r w:rsidR="00F1061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日；</w:t>
      </w:r>
    </w:p>
    <w:p w14:paraId="79C898E9" w14:textId="77777777" w:rsidR="00F10615" w:rsidRPr="007D47CF" w:rsidRDefault="00F10615" w:rsidP="007D47CF">
      <w:pPr>
        <w:pStyle w:val="a3"/>
        <w:widowControl/>
        <w:numPr>
          <w:ilvl w:val="0"/>
          <w:numId w:val="2"/>
        </w:numPr>
        <w:spacing w:line="560" w:lineRule="exact"/>
        <w:ind w:left="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申请学分认定的学生，需填写《南昌大学</w:t>
      </w:r>
      <w:r w:rsidR="009E5CCD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跨校课程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学分认定及成绩转换申请表》</w:t>
      </w:r>
      <w:r w:rsidRPr="007D47CF">
        <w:rPr>
          <w:rFonts w:ascii="仿宋_GB2312" w:eastAsia="仿宋_GB2312" w:hAnsi="Calibri" w:cs="Calibri" w:hint="eastAsia"/>
          <w:kern w:val="0"/>
          <w:sz w:val="30"/>
          <w:szCs w:val="30"/>
        </w:rPr>
        <w:t>(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一式三份</w:t>
      </w:r>
      <w:r w:rsidRPr="007D47CF">
        <w:rPr>
          <w:rFonts w:ascii="仿宋_GB2312" w:eastAsia="仿宋_GB2312" w:hAnsi="Calibri" w:cs="Calibri" w:hint="eastAsia"/>
          <w:kern w:val="0"/>
          <w:sz w:val="30"/>
          <w:szCs w:val="30"/>
        </w:rPr>
        <w:t>)（附件1）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，并在教务管理系统中申请学分认定及成绩转换（具体操作详见附件2）</w:t>
      </w:r>
      <w:r w:rsidR="009E5CCD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，具体认定课程详</w:t>
      </w:r>
      <w:proofErr w:type="gramStart"/>
      <w:r w:rsidR="009E5CCD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询</w:t>
      </w:r>
      <w:proofErr w:type="gramEnd"/>
      <w:r w:rsidR="009E5CCD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各学院教务办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；</w:t>
      </w:r>
    </w:p>
    <w:p w14:paraId="1F9F1E0E" w14:textId="77777777" w:rsidR="00F10615" w:rsidRPr="007D47CF" w:rsidRDefault="00F10615" w:rsidP="007D47CF">
      <w:pPr>
        <w:pStyle w:val="a3"/>
        <w:widowControl/>
        <w:numPr>
          <w:ilvl w:val="0"/>
          <w:numId w:val="2"/>
        </w:numPr>
        <w:spacing w:line="560" w:lineRule="exact"/>
        <w:ind w:left="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学生将</w:t>
      </w:r>
      <w:r w:rsidR="009E5CCD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申请表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交至各学院教务办公室，由学院审核后统一将表格送至教务处学籍科（具体审核操作详见附件3）；</w:t>
      </w:r>
    </w:p>
    <w:p w14:paraId="3650B8DB" w14:textId="77777777" w:rsidR="009E5CCD" w:rsidRPr="007D47CF" w:rsidRDefault="00F10615" w:rsidP="007D47CF">
      <w:pPr>
        <w:pStyle w:val="a3"/>
        <w:widowControl/>
        <w:numPr>
          <w:ilvl w:val="0"/>
          <w:numId w:val="2"/>
        </w:numPr>
        <w:spacing w:line="560" w:lineRule="exact"/>
        <w:ind w:left="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经教务处审核同意后，给予其学分认定及成绩转换。</w:t>
      </w:r>
    </w:p>
    <w:p w14:paraId="51D0851F" w14:textId="77777777" w:rsidR="009E5CCD" w:rsidRPr="007D47CF" w:rsidRDefault="009E5CCD" w:rsidP="007D47CF">
      <w:pPr>
        <w:pStyle w:val="a3"/>
        <w:widowControl/>
        <w:spacing w:line="560" w:lineRule="exact"/>
        <w:ind w:left="560" w:firstLineChars="0" w:firstLine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14:paraId="478FCEC0" w14:textId="77777777" w:rsidR="001679A5" w:rsidRPr="007D47CF" w:rsidRDefault="00F10615" w:rsidP="007D47CF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附件：</w:t>
      </w:r>
    </w:p>
    <w:p w14:paraId="72FB8971" w14:textId="77777777" w:rsidR="00F10615" w:rsidRPr="007D47CF" w:rsidRDefault="00F10615" w:rsidP="007D47CF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1</w:t>
      </w:r>
      <w:r w:rsidRPr="007D47CF">
        <w:rPr>
          <w:rFonts w:ascii="仿宋_GB2312" w:eastAsia="仿宋_GB2312" w:hAnsi="宋体" w:cs="宋体"/>
          <w:kern w:val="0"/>
          <w:sz w:val="30"/>
          <w:szCs w:val="30"/>
        </w:rPr>
        <w:t>.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《南昌大学校</w:t>
      </w:r>
      <w:r w:rsidR="009E5CCD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跨校课程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学分认定及成绩转换申请表》</w:t>
      </w:r>
    </w:p>
    <w:p w14:paraId="36D4B142" w14:textId="77777777" w:rsidR="00F10615" w:rsidRPr="007D47CF" w:rsidRDefault="00F10615" w:rsidP="007D47CF">
      <w:pPr>
        <w:pStyle w:val="a3"/>
        <w:widowControl/>
        <w:spacing w:line="560" w:lineRule="exact"/>
        <w:ind w:left="560" w:firstLineChars="0" w:firstLine="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7D47CF">
        <w:rPr>
          <w:rFonts w:ascii="仿宋_GB2312" w:eastAsia="仿宋_GB2312" w:hAnsi="宋体" w:cs="宋体"/>
          <w:kern w:val="0"/>
          <w:sz w:val="30"/>
          <w:szCs w:val="30"/>
        </w:rPr>
        <w:t>2.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《南昌大学校级学分互认申请操作手册（学生版）》</w:t>
      </w:r>
    </w:p>
    <w:p w14:paraId="18A0F889" w14:textId="77777777" w:rsidR="00F10615" w:rsidRPr="007D47CF" w:rsidRDefault="00F10615" w:rsidP="007D47CF">
      <w:pPr>
        <w:widowControl/>
        <w:spacing w:line="560" w:lineRule="exact"/>
        <w:ind w:firstLineChars="200" w:firstLine="600"/>
        <w:jc w:val="left"/>
        <w:rPr>
          <w:rFonts w:ascii="仿宋_GB2312" w:eastAsia="仿宋_GB2312" w:hAnsi="宋体" w:cs="宋体"/>
          <w:kern w:val="0"/>
          <w:sz w:val="30"/>
          <w:szCs w:val="30"/>
        </w:rPr>
      </w:pPr>
      <w:r w:rsidRPr="007D47CF">
        <w:rPr>
          <w:rFonts w:ascii="仿宋_GB2312" w:eastAsia="仿宋_GB2312" w:hAnsi="宋体" w:cs="宋体"/>
          <w:kern w:val="0"/>
          <w:sz w:val="30"/>
          <w:szCs w:val="30"/>
        </w:rPr>
        <w:t>3.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《南昌大学校级学分互认申请操作手册（教学管理人员版）》</w:t>
      </w:r>
    </w:p>
    <w:p w14:paraId="726B6526" w14:textId="77777777" w:rsidR="00F10615" w:rsidRPr="007D47CF" w:rsidRDefault="00F10615" w:rsidP="007D47CF">
      <w:pPr>
        <w:pStyle w:val="a3"/>
        <w:widowControl/>
        <w:spacing w:line="560" w:lineRule="exact"/>
        <w:ind w:left="560" w:right="560" w:firstLineChars="0" w:firstLine="0"/>
        <w:jc w:val="center"/>
        <w:rPr>
          <w:rFonts w:ascii="仿宋_GB2312" w:eastAsia="仿宋_GB2312" w:hAnsi="宋体" w:cs="宋体"/>
          <w:kern w:val="0"/>
          <w:sz w:val="30"/>
          <w:szCs w:val="30"/>
        </w:rPr>
      </w:pP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 xml:space="preserve"> </w:t>
      </w:r>
      <w:r w:rsidRPr="007D47CF">
        <w:rPr>
          <w:rFonts w:ascii="仿宋_GB2312" w:eastAsia="仿宋_GB2312" w:hAnsi="宋体" w:cs="宋体"/>
          <w:kern w:val="0"/>
          <w:sz w:val="30"/>
          <w:szCs w:val="30"/>
        </w:rPr>
        <w:t xml:space="preserve">                                        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教务处</w:t>
      </w:r>
    </w:p>
    <w:p w14:paraId="1D146AA7" w14:textId="77777777" w:rsidR="00F10615" w:rsidRPr="007D47CF" w:rsidRDefault="00F10615" w:rsidP="007D47CF">
      <w:pPr>
        <w:pStyle w:val="a3"/>
        <w:widowControl/>
        <w:spacing w:line="560" w:lineRule="exact"/>
        <w:ind w:left="560" w:firstLineChars="0" w:firstLine="0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2</w:t>
      </w:r>
      <w:r w:rsidRPr="007D47CF">
        <w:rPr>
          <w:rFonts w:ascii="仿宋_GB2312" w:eastAsia="仿宋_GB2312" w:hAnsi="宋体" w:cs="宋体"/>
          <w:kern w:val="0"/>
          <w:sz w:val="30"/>
          <w:szCs w:val="30"/>
        </w:rPr>
        <w:t>0</w:t>
      </w:r>
      <w:r w:rsidR="00481E5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20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年</w:t>
      </w:r>
      <w:r w:rsidR="00481E5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10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月</w:t>
      </w:r>
      <w:r w:rsidR="00481E55"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16</w:t>
      </w:r>
      <w:r w:rsidRPr="007D47CF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</w:p>
    <w:sectPr w:rsidR="00F10615" w:rsidRPr="007D47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8A93D" w14:textId="77777777" w:rsidR="00023A05" w:rsidRDefault="00023A05" w:rsidP="001679A5">
      <w:r>
        <w:separator/>
      </w:r>
    </w:p>
  </w:endnote>
  <w:endnote w:type="continuationSeparator" w:id="0">
    <w:p w14:paraId="14FA5E0E" w14:textId="77777777" w:rsidR="00023A05" w:rsidRDefault="00023A05" w:rsidP="0016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9E307" w14:textId="77777777" w:rsidR="00023A05" w:rsidRDefault="00023A05" w:rsidP="001679A5">
      <w:r>
        <w:separator/>
      </w:r>
    </w:p>
  </w:footnote>
  <w:footnote w:type="continuationSeparator" w:id="0">
    <w:p w14:paraId="01921661" w14:textId="77777777" w:rsidR="00023A05" w:rsidRDefault="00023A05" w:rsidP="00167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117D"/>
    <w:multiLevelType w:val="hybridMultilevel"/>
    <w:tmpl w:val="2954EFAA"/>
    <w:lvl w:ilvl="0" w:tplc="F2E8783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98A5E4F"/>
    <w:multiLevelType w:val="hybridMultilevel"/>
    <w:tmpl w:val="BDC0FE14"/>
    <w:lvl w:ilvl="0" w:tplc="E39C8E8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00" w:hanging="420"/>
      </w:pPr>
    </w:lvl>
    <w:lvl w:ilvl="2" w:tplc="0409001B" w:tentative="1">
      <w:start w:val="1"/>
      <w:numFmt w:val="lowerRoman"/>
      <w:lvlText w:val="%3."/>
      <w:lvlJc w:val="righ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9" w:tentative="1">
      <w:start w:val="1"/>
      <w:numFmt w:val="lowerLetter"/>
      <w:lvlText w:val="%5)"/>
      <w:lvlJc w:val="left"/>
      <w:pPr>
        <w:ind w:left="2160" w:hanging="420"/>
      </w:pPr>
    </w:lvl>
    <w:lvl w:ilvl="5" w:tplc="0409001B" w:tentative="1">
      <w:start w:val="1"/>
      <w:numFmt w:val="lowerRoman"/>
      <w:lvlText w:val="%6."/>
      <w:lvlJc w:val="righ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9" w:tentative="1">
      <w:start w:val="1"/>
      <w:numFmt w:val="lowerLetter"/>
      <w:lvlText w:val="%8)"/>
      <w:lvlJc w:val="left"/>
      <w:pPr>
        <w:ind w:left="3420" w:hanging="420"/>
      </w:pPr>
    </w:lvl>
    <w:lvl w:ilvl="8" w:tplc="0409001B" w:tentative="1">
      <w:start w:val="1"/>
      <w:numFmt w:val="lowerRoman"/>
      <w:lvlText w:val="%9."/>
      <w:lvlJc w:val="right"/>
      <w:pPr>
        <w:ind w:left="3840" w:hanging="420"/>
      </w:pPr>
    </w:lvl>
  </w:abstractNum>
  <w:abstractNum w:abstractNumId="2" w15:restartNumberingAfterBreak="0">
    <w:nsid w:val="5EC32E04"/>
    <w:multiLevelType w:val="hybridMultilevel"/>
    <w:tmpl w:val="2954EFAA"/>
    <w:lvl w:ilvl="0" w:tplc="F2E87836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E18"/>
    <w:rsid w:val="00021E18"/>
    <w:rsid w:val="00023A05"/>
    <w:rsid w:val="0012217E"/>
    <w:rsid w:val="001679A5"/>
    <w:rsid w:val="00213523"/>
    <w:rsid w:val="00235D1C"/>
    <w:rsid w:val="002A4CA8"/>
    <w:rsid w:val="00306E85"/>
    <w:rsid w:val="0041008F"/>
    <w:rsid w:val="00481E55"/>
    <w:rsid w:val="004B17A6"/>
    <w:rsid w:val="004C2001"/>
    <w:rsid w:val="00505C34"/>
    <w:rsid w:val="00505C37"/>
    <w:rsid w:val="007D2316"/>
    <w:rsid w:val="007D2A58"/>
    <w:rsid w:val="007D47CF"/>
    <w:rsid w:val="0080245B"/>
    <w:rsid w:val="00867F14"/>
    <w:rsid w:val="008E5BFB"/>
    <w:rsid w:val="009D04DB"/>
    <w:rsid w:val="009E2DAB"/>
    <w:rsid w:val="009E5CCD"/>
    <w:rsid w:val="00A14B0F"/>
    <w:rsid w:val="00A32914"/>
    <w:rsid w:val="00CA2BB0"/>
    <w:rsid w:val="00E7117F"/>
    <w:rsid w:val="00EC3420"/>
    <w:rsid w:val="00F10615"/>
    <w:rsid w:val="00F6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1B836"/>
  <w15:chartTrackingRefBased/>
  <w15:docId w15:val="{CDC51AA2-E069-4ED1-8677-DC84AC85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DAB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679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679A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679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679A5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1679A5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679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47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88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14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61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7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193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6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008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439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17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706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48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837001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578354">
                                                                          <w:marLeft w:val="1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 志君</dc:creator>
  <cp:keywords/>
  <dc:description/>
  <cp:lastModifiedBy>未定义</cp:lastModifiedBy>
  <cp:revision>12</cp:revision>
  <cp:lastPrinted>2018-12-27T06:28:00Z</cp:lastPrinted>
  <dcterms:created xsi:type="dcterms:W3CDTF">2018-12-27T04:46:00Z</dcterms:created>
  <dcterms:modified xsi:type="dcterms:W3CDTF">2020-10-16T03:11:00Z</dcterms:modified>
</cp:coreProperties>
</file>