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b/>
          <w:bCs/>
          <w:sz w:val="32"/>
          <w:szCs w:val="32"/>
        </w:rPr>
      </w:pPr>
      <w:r>
        <w:rPr>
          <w:rFonts w:hint="eastAsia"/>
          <w:b/>
          <w:bCs/>
          <w:sz w:val="32"/>
          <w:szCs w:val="32"/>
        </w:rPr>
        <w:t>中共中央宣传部、中共中央组织部、中央网信办联合印发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b/>
          <w:bCs/>
          <w:sz w:val="32"/>
          <w:szCs w:val="32"/>
        </w:rPr>
      </w:pPr>
      <w:r>
        <w:rPr>
          <w:rFonts w:hint="eastAsia"/>
          <w:b/>
          <w:bCs/>
          <w:sz w:val="32"/>
          <w:szCs w:val="32"/>
        </w:rPr>
        <w:t>《关于规范党员干部网络行为的意见》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（中宣发〔2017〕20号）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sz w:val="28"/>
          <w:szCs w:val="28"/>
        </w:rPr>
      </w:pPr>
      <w:r>
        <w:rPr>
          <w:rFonts w:hint="eastAsia"/>
          <w:sz w:val="28"/>
          <w:szCs w:val="28"/>
        </w:rPr>
        <w:t>　　网络行为是党员干部言行的重要组成部分。党员干部要发挥模范带头作用，走好网上群众路线，规范网络行为，促进形成健康向上、风清气正的网络环境。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sz w:val="28"/>
          <w:szCs w:val="28"/>
        </w:rPr>
      </w:pPr>
      <w:r>
        <w:rPr>
          <w:rFonts w:hint="eastAsia"/>
          <w:sz w:val="28"/>
          <w:szCs w:val="28"/>
        </w:rPr>
        <w:t>一、党员干部在网络上要严守政治纪律和政治规矩。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sz w:val="28"/>
          <w:szCs w:val="28"/>
        </w:rPr>
      </w:pPr>
      <w:r>
        <w:rPr>
          <w:rFonts w:hint="eastAsia"/>
          <w:sz w:val="28"/>
          <w:szCs w:val="28"/>
        </w:rPr>
        <w:t>二、党员干部不准参与以下网络传播行为：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内部”消息和小道消息；出版、购买、传播非法出版物；宣扬封建迷信、淫秽色情；制作、传播其他有严重问题的文章、言论、音视频等信息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sz w:val="28"/>
          <w:szCs w:val="28"/>
        </w:rPr>
      </w:pPr>
      <w:r>
        <w:rPr>
          <w:rFonts w:hint="eastAsia"/>
          <w:sz w:val="28"/>
          <w:szCs w:val="28"/>
        </w:rPr>
        <w:t>三、党员干部不得参加以下网络活动：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及其活动；利用网络泄露党和国家秘密；浏览、访问非法和反动网站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sz w:val="28"/>
          <w:szCs w:val="28"/>
        </w:rPr>
      </w:pPr>
      <w:r>
        <w:rPr>
          <w:rFonts w:hint="eastAsia"/>
          <w:sz w:val="28"/>
          <w:szCs w:val="28"/>
        </w:rPr>
        <w:t>四、严格规范党员干部在网络平台以职务身份注册账号行为。党员干部以职务身份在微博、微信、网络直播、论坛社区等境内外网络平台上注册账号、建立群组的，应当向所在党组织报告。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sz w:val="28"/>
          <w:szCs w:val="28"/>
        </w:rPr>
      </w:pPr>
      <w:r>
        <w:rPr>
          <w:rFonts w:hint="eastAsia"/>
          <w:sz w:val="28"/>
          <w:szCs w:val="28"/>
        </w:rPr>
        <w:t>五、党员干部应当履行举报监督的义务。发现网上违法违规违纪信息、活动的，及时主动向有关部门、网络平台等举报，积极提供线索，协助有关方面处置。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sz w:val="28"/>
          <w:szCs w:val="28"/>
        </w:rPr>
      </w:pPr>
      <w:r>
        <w:rPr>
          <w:rFonts w:hint="eastAsia"/>
          <w:sz w:val="28"/>
          <w:szCs w:val="28"/>
        </w:rPr>
        <w:t>六、切实加强对党员干部网络行为的教育、引导和管理。各级党组织要认真贯彻落实《党委（党组）意识形态工作责任制实施办法》以及《党委（党组）网络意识形态工作责任制实施细则》。对在网络活动中以身作则、表现突出的党员干部，要充分肯定、热情鼓励；对坚持正确立场、传播正能量而遭到围攻的党员干部，要旗帜鲜明地给予保护和支持；对党员干部违反本意见规定的，要依据党纪和国家法规进行严肃查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jc w:val="both"/>
        <w:textAlignment w:val="auto"/>
        <w:outlineLvl w:val="9"/>
        <w:rPr>
          <w:rFonts w:hint="eastAsia"/>
          <w:sz w:val="28"/>
          <w:szCs w:val="28"/>
        </w:rPr>
      </w:pPr>
    </w:p>
    <w:p/>
    <w:p/>
    <w:p/>
    <w:p/>
    <w:p/>
    <w:p/>
    <w:p/>
    <w:p/>
    <w:p/>
    <w:p/>
    <w:p/>
    <w:p/>
    <w:p/>
    <w:p/>
    <w:p/>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《互联网群组信息服务管理规定》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规范互联网群组信息服务，维护国家安全和公共利益，保护公民、法人和其他组织的合法权益，根据《中华人民共和国网络安全法》《国务院关于授权国家互联网信息办公室负责互联网信息内容管理工作的通知》，制定本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第二条 在中华人民共和国境内提供、使用互联网群组信息服务，应当遵守本规定。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规定所称互联网群组，是指互联网用户通过互联网站、移动互联网应用程序等建立的，用于群体在线交流信息的网络空间。本规定所称互联网群组信息服务提供者，是指提供互联网群组信息服务的平台。本规定所称互联网群组信息服务使用者，包括群组建立者、管理者和成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第三条 国家互联网信息办公室负责全国互联网群组信息服务的监督管理执法工作。地方互联网信息办公室依据职责负责本行政区域内的互联网群组信息服务的监督管理执法工作。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第四条 互联网群组信息服务提供者和使用者，应当坚持正确导向，弘扬社会主义核心价值观，培育积极健康的网络文化，维护良好网络生态。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第五条 互联网群组信息服务提供者应当落实信息内容安全管理主体责任，配备与服务规模相适应的专业人员和技术能力，建立健全用户注册、信息审核、应急处置、安全防护等管理制度。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互联网群组信息服务提供者应当制定并公开管理规则和平台公约，与使用者签订服务协议，明确双方权利义务。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第六条 互联网群组信息服务提供者应当按照“后台实名、前台自愿”的原则，对互联网群组信息服务使用者进行真实身份信息认证，用户不提供真实身份信息的，不得为其提供信息发布服务。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互联网群组信息服务提供者应当采取必要措施保护使用者个人信息安全，不得泄露、篡改、毁损，不得非法出售或者非法向他人提供。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第七条 互联网群组信息服务提供者应当根据互联网群组的性质类别、成员规模、活跃程度等实行分级分类管理，制定具体管理制度并向国家或省、自治区、直辖市互联网信息办公室备案，依法规范群组信息传播秩序。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互联网群组信息服务提供者应当建立互联网群组信息服务使用者信用等级管理体系，根据信用等级提供相应服务。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第八条 互联网群组信息服务提供者应当根据自身服务规模和管理能力，合理设定群组成员人数和个人建立群数、参加群数上限。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互联网群组信息服务提供者应设置和显示唯一群组识别编码，对成员达到一定规模的群组要设置群信息页面，注明群组名称、人数、类别等基本信息。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互联网群组信息服务提供者应根据群组规模类别，分级审核群组建立者真实身份、信用等级等建群资质，完善建群、入群等审核验证功能，并标注群组建立者、管理者及成员群内身份信息。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第九条 互联网群组建立者、管理者应当履行群组管理责任，依据法律法规、用户协议和平台公约，规范群组网络行为和信息发布，构建文明有序的网络群体空间。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互联网群组成员在参与群组信息交流时，应当遵守法律法规，文明互动、理性表达。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互联网群组信息服务提供者应为群组建立者、管理者进行群组管理提供必要功能权限。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第十条 互联网群组信息服务提供者和使用者不得利用互联网群组传播法律法规和国家有关规定禁止的信息内容。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第十一条 互联网群组信息服务提供者应当对违反法律法规和国家有关规定的互联网群组，依法依约采取警示整改、暂停发布、关闭群组等处置措施，保存有关记录，并向有关主管部门报告。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互联网群组信息服务提供者应当对违反法律法规和国家有关规定的群组建立者、管理者等使用者，依法依约采取降低信用等级、暂停管理权限、取消建群资格等管理措施，保存有关记录，并向有关主管部门报告。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互联网群组信息服务提供者应当建立黑名单管理制度，对违法违约情节严重的群组及建立者、管理者和成员纳入黑名单，限制群组服务功能，保存有关记录，并向有关主管部门报告。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第十二条 互联网群组信息服务提供者和使用者应当接受社会公众和行业组织的监督，建立健全投诉举报渠道，设置便捷举报入口，及时处理投诉举报。国家和地方互联网信息办公室依据职责，对举报受理落实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鼓励互联网行业组织指导推动互联网群组信息服务提供者制定行业公约，加强行业自律，履行社会责任。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第十三条 互联网群组信息服务提供者应当配合有关主管部门依法进行的监督检查，并提供必要的技术支持和协助。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互联网群组信息服务提供者应当按规定留存网络日志不少于六个月。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第十四条 互联网群组信息服务提供者和使用者违反本规定的，由有关部门依照相关法律法规处理。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第十五条 本规定自2017年10月8日起施行。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B43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Administrator.USER-20140918MF</dc:creator>
  <cp:lastModifiedBy>Administrator</cp:lastModifiedBy>
  <dcterms:modified xsi:type="dcterms:W3CDTF">2017-09-18T10:07:09Z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